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6E282" w14:textId="77777777" w:rsidR="00270722" w:rsidRDefault="00F45D02">
      <w:pPr>
        <w:pStyle w:val="TOCHeading"/>
        <w:rPr>
          <w:noProof/>
        </w:rPr>
      </w:pPr>
      <w:r>
        <w:t>Contents</w:t>
      </w:r>
      <w:r>
        <w:fldChar w:fldCharType="begin"/>
      </w:r>
      <w:r>
        <w:instrText>TOC \o "1-9" \w \* MERGEFORMAT</w:instrText>
      </w:r>
      <w:r>
        <w:fldChar w:fldCharType="separate"/>
      </w:r>
    </w:p>
    <w:p w14:paraId="37C55DDB" w14:textId="0245EE9E" w:rsidR="00270722" w:rsidRDefault="00270722" w:rsidP="00B36053">
      <w:pPr>
        <w:pStyle w:val="TOC1"/>
        <w:tabs>
          <w:tab w:val="right" w:leader="dot" w:pos="9350"/>
        </w:tabs>
        <w:rPr>
          <w:rFonts w:eastAsiaTheme="minorEastAsia"/>
          <w:noProof/>
          <w:vanish w:val="0"/>
          <w:sz w:val="22"/>
          <w:szCs w:val="22"/>
        </w:rPr>
      </w:pPr>
      <w:r>
        <w:rPr>
          <w:noProof/>
        </w:rPr>
        <w:t>Percent Copper in Brass (Spectrometer)</w:t>
      </w:r>
      <w:r>
        <w:rPr>
          <w:noProof/>
        </w:rPr>
        <w:tab/>
      </w:r>
      <w:r>
        <w:rPr>
          <w:noProof/>
        </w:rPr>
        <w:fldChar w:fldCharType="begin"/>
      </w:r>
      <w:r>
        <w:rPr>
          <w:noProof/>
        </w:rPr>
        <w:instrText xml:space="preserve"> PAGEREF _Toc74910191 \h </w:instrText>
      </w:r>
      <w:r>
        <w:rPr>
          <w:noProof/>
        </w:rPr>
      </w:r>
      <w:r>
        <w:rPr>
          <w:noProof/>
        </w:rPr>
        <w:fldChar w:fldCharType="separate"/>
      </w:r>
      <w:r>
        <w:rPr>
          <w:noProof/>
        </w:rPr>
        <w:t>1</w:t>
      </w:r>
      <w:r>
        <w:rPr>
          <w:noProof/>
        </w:rPr>
        <w:fldChar w:fldCharType="end"/>
      </w:r>
      <w:r>
        <w:rPr>
          <w:noProof/>
        </w:rPr>
        <w:t>Objectives</w:t>
      </w:r>
      <w:r>
        <w:rPr>
          <w:noProof/>
        </w:rPr>
        <w:tab/>
      </w:r>
      <w:r>
        <w:rPr>
          <w:noProof/>
        </w:rPr>
        <w:fldChar w:fldCharType="begin"/>
      </w:r>
      <w:r>
        <w:rPr>
          <w:noProof/>
        </w:rPr>
        <w:instrText xml:space="preserve"> PAGEREF _Toc74910192 \h </w:instrText>
      </w:r>
      <w:r>
        <w:rPr>
          <w:noProof/>
        </w:rPr>
      </w:r>
      <w:r>
        <w:rPr>
          <w:noProof/>
        </w:rPr>
        <w:fldChar w:fldCharType="separate"/>
      </w:r>
      <w:r>
        <w:rPr>
          <w:noProof/>
        </w:rPr>
        <w:t>2</w:t>
      </w:r>
      <w:r>
        <w:rPr>
          <w:noProof/>
        </w:rPr>
        <w:fldChar w:fldCharType="end"/>
      </w:r>
    </w:p>
    <w:p w14:paraId="29AE5C46" w14:textId="2B11A1FF" w:rsidR="00270722" w:rsidRDefault="00270722">
      <w:pPr>
        <w:pStyle w:val="TOC2"/>
        <w:tabs>
          <w:tab w:val="right" w:leader="dot" w:pos="9350"/>
        </w:tabs>
        <w:rPr>
          <w:rFonts w:eastAsiaTheme="minorEastAsia"/>
          <w:noProof/>
          <w:vanish w:val="0"/>
          <w:sz w:val="22"/>
          <w:szCs w:val="22"/>
        </w:rPr>
      </w:pPr>
      <w:r>
        <w:rPr>
          <w:noProof/>
        </w:rPr>
        <w:t>Materials and Equipment</w:t>
      </w:r>
      <w:r>
        <w:rPr>
          <w:noProof/>
        </w:rPr>
        <w:tab/>
      </w:r>
      <w:r>
        <w:rPr>
          <w:noProof/>
        </w:rPr>
        <w:fldChar w:fldCharType="begin"/>
      </w:r>
      <w:r>
        <w:rPr>
          <w:noProof/>
        </w:rPr>
        <w:instrText xml:space="preserve"> PAGEREF _Toc74910193 \h </w:instrText>
      </w:r>
      <w:r>
        <w:rPr>
          <w:noProof/>
        </w:rPr>
      </w:r>
      <w:r>
        <w:rPr>
          <w:noProof/>
        </w:rPr>
        <w:fldChar w:fldCharType="separate"/>
      </w:r>
      <w:r>
        <w:rPr>
          <w:noProof/>
        </w:rPr>
        <w:t>2</w:t>
      </w:r>
      <w:r>
        <w:rPr>
          <w:noProof/>
        </w:rPr>
        <w:fldChar w:fldCharType="end"/>
      </w:r>
    </w:p>
    <w:p w14:paraId="2116A85F" w14:textId="4A2BC8AF" w:rsidR="00270722" w:rsidRDefault="00270722">
      <w:pPr>
        <w:pStyle w:val="TOC2"/>
        <w:tabs>
          <w:tab w:val="right" w:leader="dot" w:pos="9350"/>
        </w:tabs>
        <w:rPr>
          <w:rFonts w:eastAsiaTheme="minorEastAsia"/>
          <w:noProof/>
          <w:vanish w:val="0"/>
          <w:sz w:val="22"/>
          <w:szCs w:val="22"/>
        </w:rPr>
      </w:pPr>
      <w:r>
        <w:rPr>
          <w:noProof/>
        </w:rPr>
        <w:t>Safety</w:t>
      </w:r>
      <w:r>
        <w:rPr>
          <w:noProof/>
        </w:rPr>
        <w:tab/>
      </w:r>
      <w:r>
        <w:rPr>
          <w:noProof/>
        </w:rPr>
        <w:fldChar w:fldCharType="begin"/>
      </w:r>
      <w:r>
        <w:rPr>
          <w:noProof/>
        </w:rPr>
        <w:instrText xml:space="preserve"> PAGEREF _Toc74910194 \h </w:instrText>
      </w:r>
      <w:r>
        <w:rPr>
          <w:noProof/>
        </w:rPr>
      </w:r>
      <w:r>
        <w:rPr>
          <w:noProof/>
        </w:rPr>
        <w:fldChar w:fldCharType="separate"/>
      </w:r>
      <w:r>
        <w:rPr>
          <w:noProof/>
        </w:rPr>
        <w:t>2</w:t>
      </w:r>
      <w:r>
        <w:rPr>
          <w:noProof/>
        </w:rPr>
        <w:fldChar w:fldCharType="end"/>
      </w:r>
    </w:p>
    <w:p w14:paraId="7D460E2A" w14:textId="7E45656A" w:rsidR="00270722" w:rsidRDefault="00270722">
      <w:pPr>
        <w:pStyle w:val="TOC2"/>
        <w:tabs>
          <w:tab w:val="right" w:leader="dot" w:pos="9350"/>
        </w:tabs>
        <w:rPr>
          <w:rFonts w:eastAsiaTheme="minorEastAsia"/>
          <w:noProof/>
          <w:vanish w:val="0"/>
          <w:sz w:val="22"/>
          <w:szCs w:val="22"/>
        </w:rPr>
      </w:pPr>
      <w:r>
        <w:rPr>
          <w:noProof/>
        </w:rPr>
        <w:t>Pre-Lab Questions</w:t>
      </w:r>
      <w:r>
        <w:rPr>
          <w:noProof/>
        </w:rPr>
        <w:tab/>
      </w:r>
      <w:r>
        <w:rPr>
          <w:noProof/>
        </w:rPr>
        <w:fldChar w:fldCharType="begin"/>
      </w:r>
      <w:r>
        <w:rPr>
          <w:noProof/>
        </w:rPr>
        <w:instrText xml:space="preserve"> PAGEREF _Toc74910195 \h </w:instrText>
      </w:r>
      <w:r>
        <w:rPr>
          <w:noProof/>
        </w:rPr>
      </w:r>
      <w:r>
        <w:rPr>
          <w:noProof/>
        </w:rPr>
        <w:fldChar w:fldCharType="separate"/>
      </w:r>
      <w:r>
        <w:rPr>
          <w:noProof/>
        </w:rPr>
        <w:t>3</w:t>
      </w:r>
      <w:r>
        <w:rPr>
          <w:noProof/>
        </w:rPr>
        <w:fldChar w:fldCharType="end"/>
      </w:r>
    </w:p>
    <w:p w14:paraId="039A504E" w14:textId="02364EAB" w:rsidR="00270722" w:rsidRDefault="00270722">
      <w:pPr>
        <w:pStyle w:val="TOC2"/>
        <w:tabs>
          <w:tab w:val="right" w:leader="dot" w:pos="9350"/>
        </w:tabs>
        <w:rPr>
          <w:rFonts w:eastAsiaTheme="minorEastAsia"/>
          <w:noProof/>
          <w:vanish w:val="0"/>
          <w:sz w:val="22"/>
          <w:szCs w:val="22"/>
        </w:rPr>
      </w:pPr>
      <w:r>
        <w:rPr>
          <w:noProof/>
        </w:rPr>
        <w:t>Initial Investigation</w:t>
      </w:r>
      <w:r>
        <w:rPr>
          <w:noProof/>
        </w:rPr>
        <w:tab/>
      </w:r>
      <w:r>
        <w:rPr>
          <w:noProof/>
        </w:rPr>
        <w:fldChar w:fldCharType="begin"/>
      </w:r>
      <w:r>
        <w:rPr>
          <w:noProof/>
        </w:rPr>
        <w:instrText xml:space="preserve"> PAGEREF _Toc74910196 \h </w:instrText>
      </w:r>
      <w:r>
        <w:rPr>
          <w:noProof/>
        </w:rPr>
      </w:r>
      <w:r>
        <w:rPr>
          <w:noProof/>
        </w:rPr>
        <w:fldChar w:fldCharType="separate"/>
      </w:r>
      <w:r>
        <w:rPr>
          <w:noProof/>
        </w:rPr>
        <w:t>4</w:t>
      </w:r>
      <w:r>
        <w:rPr>
          <w:noProof/>
        </w:rPr>
        <w:fldChar w:fldCharType="end"/>
      </w:r>
    </w:p>
    <w:p w14:paraId="52077B4E" w14:textId="50158A43" w:rsidR="00270722" w:rsidRDefault="00270722">
      <w:pPr>
        <w:pStyle w:val="TOC3"/>
        <w:tabs>
          <w:tab w:val="right" w:leader="dot" w:pos="9350"/>
        </w:tabs>
        <w:rPr>
          <w:rFonts w:eastAsiaTheme="minorEastAsia"/>
          <w:noProof/>
          <w:vanish w:val="0"/>
          <w:sz w:val="22"/>
          <w:szCs w:val="22"/>
        </w:rPr>
      </w:pPr>
      <w:r>
        <w:rPr>
          <w:noProof/>
        </w:rPr>
        <w:t>Visible Spectra of Transition Metal Ions</w:t>
      </w:r>
      <w:r>
        <w:rPr>
          <w:noProof/>
        </w:rPr>
        <w:tab/>
      </w:r>
      <w:r>
        <w:rPr>
          <w:noProof/>
        </w:rPr>
        <w:fldChar w:fldCharType="begin"/>
      </w:r>
      <w:r>
        <w:rPr>
          <w:noProof/>
        </w:rPr>
        <w:instrText xml:space="preserve"> PAGEREF _Toc74910197 \h </w:instrText>
      </w:r>
      <w:r>
        <w:rPr>
          <w:noProof/>
        </w:rPr>
      </w:r>
      <w:r>
        <w:rPr>
          <w:noProof/>
        </w:rPr>
        <w:fldChar w:fldCharType="separate"/>
      </w:r>
      <w:r>
        <w:rPr>
          <w:noProof/>
        </w:rPr>
        <w:t>4</w:t>
      </w:r>
      <w:r>
        <w:rPr>
          <w:noProof/>
        </w:rPr>
        <w:fldChar w:fldCharType="end"/>
      </w:r>
    </w:p>
    <w:p w14:paraId="0412374E" w14:textId="499923F3" w:rsidR="00270722" w:rsidRDefault="00270722">
      <w:pPr>
        <w:pStyle w:val="TOC3"/>
        <w:tabs>
          <w:tab w:val="right" w:leader="dot" w:pos="9350"/>
        </w:tabs>
        <w:rPr>
          <w:rFonts w:eastAsiaTheme="minorEastAsia"/>
          <w:noProof/>
          <w:vanish w:val="0"/>
          <w:sz w:val="22"/>
          <w:szCs w:val="22"/>
        </w:rPr>
      </w:pPr>
      <w:r>
        <w:rPr>
          <w:noProof/>
        </w:rPr>
        <w:t>Calibration Curve for Copper(II) Ion Solutions</w:t>
      </w:r>
      <w:r>
        <w:rPr>
          <w:noProof/>
        </w:rPr>
        <w:tab/>
      </w:r>
      <w:r>
        <w:rPr>
          <w:noProof/>
        </w:rPr>
        <w:fldChar w:fldCharType="begin"/>
      </w:r>
      <w:r>
        <w:rPr>
          <w:noProof/>
        </w:rPr>
        <w:instrText xml:space="preserve"> PAGEREF _Toc74910198 \h </w:instrText>
      </w:r>
      <w:r>
        <w:rPr>
          <w:noProof/>
        </w:rPr>
      </w:r>
      <w:r>
        <w:rPr>
          <w:noProof/>
        </w:rPr>
        <w:fldChar w:fldCharType="separate"/>
      </w:r>
      <w:r>
        <w:rPr>
          <w:noProof/>
        </w:rPr>
        <w:t>5</w:t>
      </w:r>
      <w:r>
        <w:rPr>
          <w:noProof/>
        </w:rPr>
        <w:fldChar w:fldCharType="end"/>
      </w:r>
    </w:p>
    <w:p w14:paraId="49E06841" w14:textId="1AF5DB25" w:rsidR="00270722" w:rsidRDefault="00270722">
      <w:pPr>
        <w:pStyle w:val="TOC2"/>
        <w:tabs>
          <w:tab w:val="right" w:leader="dot" w:pos="9350"/>
        </w:tabs>
        <w:rPr>
          <w:rFonts w:eastAsiaTheme="minorEastAsia"/>
          <w:noProof/>
          <w:vanish w:val="0"/>
          <w:sz w:val="22"/>
          <w:szCs w:val="22"/>
        </w:rPr>
      </w:pPr>
      <w:r>
        <w:rPr>
          <w:noProof/>
        </w:rPr>
        <w:t>Advanced Investigation</w:t>
      </w:r>
      <w:r>
        <w:rPr>
          <w:noProof/>
        </w:rPr>
        <w:tab/>
      </w:r>
      <w:r>
        <w:rPr>
          <w:noProof/>
        </w:rPr>
        <w:fldChar w:fldCharType="begin"/>
      </w:r>
      <w:r>
        <w:rPr>
          <w:noProof/>
        </w:rPr>
        <w:instrText xml:space="preserve"> PAGEREF _Toc74910199 \h </w:instrText>
      </w:r>
      <w:r>
        <w:rPr>
          <w:noProof/>
        </w:rPr>
      </w:r>
      <w:r>
        <w:rPr>
          <w:noProof/>
        </w:rPr>
        <w:fldChar w:fldCharType="separate"/>
      </w:r>
      <w:r>
        <w:rPr>
          <w:noProof/>
        </w:rPr>
        <w:t>7</w:t>
      </w:r>
      <w:r>
        <w:rPr>
          <w:noProof/>
        </w:rPr>
        <w:fldChar w:fldCharType="end"/>
      </w:r>
    </w:p>
    <w:p w14:paraId="410C52F1" w14:textId="1D1020F0" w:rsidR="00270722" w:rsidRDefault="00270722">
      <w:pPr>
        <w:pStyle w:val="TOC3"/>
        <w:tabs>
          <w:tab w:val="right" w:leader="dot" w:pos="9350"/>
        </w:tabs>
        <w:rPr>
          <w:rFonts w:eastAsiaTheme="minorEastAsia"/>
          <w:noProof/>
          <w:vanish w:val="0"/>
          <w:sz w:val="22"/>
          <w:szCs w:val="22"/>
        </w:rPr>
      </w:pPr>
      <w:r>
        <w:rPr>
          <w:noProof/>
        </w:rPr>
        <w:t>Percent Copper in Brass</w:t>
      </w:r>
      <w:r>
        <w:rPr>
          <w:noProof/>
        </w:rPr>
        <w:tab/>
      </w:r>
      <w:r>
        <w:rPr>
          <w:noProof/>
        </w:rPr>
        <w:fldChar w:fldCharType="begin"/>
      </w:r>
      <w:r>
        <w:rPr>
          <w:noProof/>
        </w:rPr>
        <w:instrText xml:space="preserve"> PAGEREF _Toc74910200 \h </w:instrText>
      </w:r>
      <w:r>
        <w:rPr>
          <w:noProof/>
        </w:rPr>
      </w:r>
      <w:r>
        <w:rPr>
          <w:noProof/>
        </w:rPr>
        <w:fldChar w:fldCharType="separate"/>
      </w:r>
      <w:r>
        <w:rPr>
          <w:noProof/>
        </w:rPr>
        <w:t>7</w:t>
      </w:r>
      <w:r>
        <w:rPr>
          <w:noProof/>
        </w:rPr>
        <w:fldChar w:fldCharType="end"/>
      </w:r>
    </w:p>
    <w:p w14:paraId="10D6AC6A" w14:textId="1CB2970C" w:rsidR="00270722" w:rsidRDefault="00270722">
      <w:pPr>
        <w:pStyle w:val="TOC2"/>
        <w:tabs>
          <w:tab w:val="right" w:leader="dot" w:pos="9350"/>
        </w:tabs>
        <w:rPr>
          <w:rFonts w:eastAsiaTheme="minorEastAsia"/>
          <w:noProof/>
          <w:vanish w:val="0"/>
          <w:sz w:val="22"/>
          <w:szCs w:val="22"/>
        </w:rPr>
      </w:pPr>
      <w:r>
        <w:rPr>
          <w:noProof/>
        </w:rPr>
        <w:t>Extended Inquiry Investigation</w:t>
      </w:r>
      <w:r>
        <w:rPr>
          <w:noProof/>
        </w:rPr>
        <w:tab/>
      </w:r>
      <w:r>
        <w:rPr>
          <w:noProof/>
        </w:rPr>
        <w:fldChar w:fldCharType="begin"/>
      </w:r>
      <w:r>
        <w:rPr>
          <w:noProof/>
        </w:rPr>
        <w:instrText xml:space="preserve"> PAGEREF _Toc74910201 \h </w:instrText>
      </w:r>
      <w:r>
        <w:rPr>
          <w:noProof/>
        </w:rPr>
      </w:r>
      <w:r>
        <w:rPr>
          <w:noProof/>
        </w:rPr>
        <w:fldChar w:fldCharType="separate"/>
      </w:r>
      <w:r>
        <w:rPr>
          <w:noProof/>
        </w:rPr>
        <w:t>8</w:t>
      </w:r>
      <w:r>
        <w:rPr>
          <w:noProof/>
        </w:rPr>
        <w:fldChar w:fldCharType="end"/>
      </w:r>
    </w:p>
    <w:p w14:paraId="16A10F37" w14:textId="18CA834B" w:rsidR="00270722" w:rsidRDefault="00270722">
      <w:pPr>
        <w:pStyle w:val="TOC2"/>
        <w:tabs>
          <w:tab w:val="right" w:leader="dot" w:pos="9350"/>
        </w:tabs>
        <w:rPr>
          <w:rFonts w:eastAsiaTheme="minorEastAsia"/>
          <w:noProof/>
          <w:vanish w:val="0"/>
          <w:sz w:val="22"/>
          <w:szCs w:val="22"/>
        </w:rPr>
      </w:pPr>
      <w:r>
        <w:rPr>
          <w:noProof/>
        </w:rPr>
        <w:t>Synthesis Questions</w:t>
      </w:r>
      <w:r>
        <w:rPr>
          <w:noProof/>
        </w:rPr>
        <w:tab/>
      </w:r>
      <w:r>
        <w:rPr>
          <w:noProof/>
        </w:rPr>
        <w:fldChar w:fldCharType="begin"/>
      </w:r>
      <w:r>
        <w:rPr>
          <w:noProof/>
        </w:rPr>
        <w:instrText xml:space="preserve"> PAGEREF _Toc74910202 \h </w:instrText>
      </w:r>
      <w:r>
        <w:rPr>
          <w:noProof/>
        </w:rPr>
      </w:r>
      <w:r>
        <w:rPr>
          <w:noProof/>
        </w:rPr>
        <w:fldChar w:fldCharType="separate"/>
      </w:r>
      <w:r>
        <w:rPr>
          <w:noProof/>
        </w:rPr>
        <w:t>8</w:t>
      </w:r>
      <w:r>
        <w:rPr>
          <w:noProof/>
        </w:rPr>
        <w:fldChar w:fldCharType="end"/>
      </w:r>
    </w:p>
    <w:p w14:paraId="3BD16701" w14:textId="796CD508" w:rsidR="00270722" w:rsidRDefault="00270722">
      <w:pPr>
        <w:pStyle w:val="TOC2"/>
        <w:tabs>
          <w:tab w:val="right" w:leader="dot" w:pos="9350"/>
        </w:tabs>
        <w:rPr>
          <w:rFonts w:eastAsiaTheme="minorEastAsia"/>
          <w:noProof/>
          <w:vanish w:val="0"/>
          <w:sz w:val="22"/>
          <w:szCs w:val="22"/>
        </w:rPr>
      </w:pPr>
      <w:r>
        <w:rPr>
          <w:noProof/>
        </w:rPr>
        <w:t>AP® Chemistry Review Questions</w:t>
      </w:r>
      <w:r>
        <w:rPr>
          <w:noProof/>
        </w:rPr>
        <w:tab/>
      </w:r>
      <w:r>
        <w:rPr>
          <w:noProof/>
        </w:rPr>
        <w:fldChar w:fldCharType="begin"/>
      </w:r>
      <w:r>
        <w:rPr>
          <w:noProof/>
        </w:rPr>
        <w:instrText xml:space="preserve"> PAGEREF _Toc74910203 \h </w:instrText>
      </w:r>
      <w:r>
        <w:rPr>
          <w:noProof/>
        </w:rPr>
      </w:r>
      <w:r>
        <w:rPr>
          <w:noProof/>
        </w:rPr>
        <w:fldChar w:fldCharType="separate"/>
      </w:r>
      <w:r>
        <w:rPr>
          <w:noProof/>
        </w:rPr>
        <w:t>8</w:t>
      </w:r>
      <w:r>
        <w:rPr>
          <w:noProof/>
        </w:rPr>
        <w:fldChar w:fldCharType="end"/>
      </w:r>
    </w:p>
    <w:p w14:paraId="0B4D2E0C" w14:textId="31040F15" w:rsidR="00B51CD3" w:rsidRDefault="00F45D02" w:rsidP="00B36053">
      <w:pPr>
        <w:pStyle w:val="Heading1"/>
      </w:pPr>
      <w:r>
        <w:fldChar w:fldCharType="end"/>
      </w:r>
      <w:bookmarkStart w:id="0" w:name="_Refd22e38"/>
      <w:bookmarkStart w:id="1" w:name="_Numd22e38"/>
      <w:bookmarkStart w:id="2" w:name="_Toc74910191"/>
      <w:r>
        <w:t>Percent Copper in Brass (Spectrometer)</w:t>
      </w:r>
      <w:bookmarkEnd w:id="0"/>
      <w:bookmarkEnd w:id="1"/>
      <w:bookmarkEnd w:id="2"/>
    </w:p>
    <w:p w14:paraId="2AEC3A2F" w14:textId="77777777" w:rsidR="00B51CD3" w:rsidRDefault="00F45D02">
      <w:pPr>
        <w:pStyle w:val="BodyText"/>
      </w:pPr>
      <w:r>
        <w:t>B</w:t>
      </w:r>
      <w:r>
        <w:t xml:space="preserve">rass is an alloy of various metals including copper, zinc, </w:t>
      </w:r>
      <w:proofErr w:type="gramStart"/>
      <w:r>
        <w:t>aluminum</w:t>
      </w:r>
      <w:proofErr w:type="gramEnd"/>
      <w:r>
        <w:t xml:space="preserve"> </w:t>
      </w:r>
      <w:r>
        <w:t>and tin. Copper, zinc and iron are typically the most abundant. The relative proportions of these metals greatly influence the properties and utility of brass. Such properties as color, hardness, ductility and conductivity change depending on the content o</w:t>
      </w:r>
      <w:r>
        <w:t>f the various metals in the alloy.</w:t>
      </w:r>
    </w:p>
    <w:p w14:paraId="4380DCEA" w14:textId="77777777" w:rsidR="00B51CD3" w:rsidRDefault="00F45D02">
      <w:pPr>
        <w:pStyle w:val="BodyText"/>
      </w:pPr>
      <w:r>
        <w:t>Alloys are solid substances that are mixtures of two or more solid elements. They are classified as either substitutional or interstitial depending on the atomic arrangement that forms the alloy. The components of an allo</w:t>
      </w:r>
      <w:r>
        <w:t>y affect many of the physical properties of an alloy such as hardness or strength. Steel is an interstitial alloy that combines elemental iron with non-metallic carbon or silicon. It is considered an interstitial alloy because the very small carbon atoms f</w:t>
      </w:r>
      <w:r>
        <w:t>it into interstices of the iron matrix. The increase in hardness and tensile strength of steel makes it a much more attractive metal for use in construction compared to iron.</w:t>
      </w:r>
    </w:p>
    <w:p w14:paraId="41A7CD8E" w14:textId="77777777" w:rsidR="00B51CD3" w:rsidRDefault="00F45D02">
      <w:pPr>
        <w:pStyle w:val="BodyText"/>
      </w:pPr>
      <w:r>
        <w:t>Brass, on the other hand, is a substitutional alloy that is a combination of copp</w:t>
      </w:r>
      <w:r>
        <w:t>er and a number of other metals like zinc, aluminum, tin, lead or iron in varying quantities. In a substitutional alloy, the sizes of component atoms are comparable such that one can be substituted for the other. The percent copper content of any given bra</w:t>
      </w:r>
      <w:r>
        <w:t>ss alloy affects its mechanical strength, ductility, hardness, electrical conductivity and resistance to corrosion. For example, the ratio of copper to tin in brass dictates its uses ranging from musical instruments, construction, decorative elements and e</w:t>
      </w:r>
      <w:r>
        <w:t>lectrical switches. The table below shows a few of the 300 known formulations of brass and their common uses.</w:t>
      </w:r>
    </w:p>
    <w:tbl>
      <w:tblPr>
        <w:tblStyle w:val="TableGrid"/>
        <w:tblW w:w="0" w:type="auto"/>
        <w:jc w:val="center"/>
        <w:tblLook w:val="0620" w:firstRow="1" w:lastRow="0" w:firstColumn="0" w:lastColumn="0" w:noHBand="1" w:noVBand="1"/>
      </w:tblPr>
      <w:tblGrid>
        <w:gridCol w:w="1824"/>
        <w:gridCol w:w="733"/>
        <w:gridCol w:w="711"/>
        <w:gridCol w:w="4354"/>
      </w:tblGrid>
      <w:tr w:rsidR="00B51CD3" w14:paraId="767ACF7F" w14:textId="77777777" w:rsidTr="00B36053">
        <w:trPr>
          <w:cnfStyle w:val="100000000000" w:firstRow="1" w:lastRow="0" w:firstColumn="0" w:lastColumn="0" w:oddVBand="0" w:evenVBand="0" w:oddHBand="0" w:evenHBand="0" w:firstRowFirstColumn="0" w:firstRowLastColumn="0" w:lastRowFirstColumn="0" w:lastRowLastColumn="0"/>
          <w:cantSplit/>
          <w:tblHeader/>
          <w:jc w:val="center"/>
        </w:trPr>
        <w:tc>
          <w:tcPr>
            <w:tcW w:w="0" w:type="auto"/>
          </w:tcPr>
          <w:p w14:paraId="5D85A48A" w14:textId="77777777" w:rsidR="00B51CD3" w:rsidRDefault="00F45D02">
            <w:pPr>
              <w:pStyle w:val="BodyText"/>
            </w:pPr>
            <w:r>
              <w:t>Type of Brass</w:t>
            </w:r>
          </w:p>
        </w:tc>
        <w:tc>
          <w:tcPr>
            <w:tcW w:w="0" w:type="auto"/>
          </w:tcPr>
          <w:p w14:paraId="6B0627CF" w14:textId="77777777" w:rsidR="00B51CD3" w:rsidRDefault="00F45D02">
            <w:pPr>
              <w:pStyle w:val="BodyText"/>
            </w:pPr>
            <w:r>
              <w:t>% Cu</w:t>
            </w:r>
          </w:p>
        </w:tc>
        <w:tc>
          <w:tcPr>
            <w:tcW w:w="0" w:type="auto"/>
          </w:tcPr>
          <w:p w14:paraId="66321CB2" w14:textId="77777777" w:rsidR="00B51CD3" w:rsidRDefault="00F45D02">
            <w:pPr>
              <w:pStyle w:val="BodyText"/>
            </w:pPr>
            <w:r>
              <w:t>% Zn</w:t>
            </w:r>
          </w:p>
        </w:tc>
        <w:tc>
          <w:tcPr>
            <w:tcW w:w="0" w:type="auto"/>
          </w:tcPr>
          <w:p w14:paraId="2B83B31B" w14:textId="77777777" w:rsidR="00B51CD3" w:rsidRDefault="00F45D02">
            <w:pPr>
              <w:pStyle w:val="BodyText"/>
            </w:pPr>
            <w:r>
              <w:t>Use and Other Information</w:t>
            </w:r>
          </w:p>
        </w:tc>
      </w:tr>
      <w:tr w:rsidR="00B51CD3" w14:paraId="51AF9848" w14:textId="77777777" w:rsidTr="00B36053">
        <w:trPr>
          <w:cantSplit/>
          <w:jc w:val="center"/>
        </w:trPr>
        <w:tc>
          <w:tcPr>
            <w:tcW w:w="0" w:type="auto"/>
          </w:tcPr>
          <w:p w14:paraId="60774048" w14:textId="77777777" w:rsidR="00B51CD3" w:rsidRDefault="00F45D02">
            <w:pPr>
              <w:pStyle w:val="BodyText"/>
            </w:pPr>
            <w:r>
              <w:t>High brass</w:t>
            </w:r>
          </w:p>
        </w:tc>
        <w:tc>
          <w:tcPr>
            <w:tcW w:w="0" w:type="auto"/>
          </w:tcPr>
          <w:p w14:paraId="59EA01D1" w14:textId="77777777" w:rsidR="00B51CD3" w:rsidRDefault="00F45D02">
            <w:pPr>
              <w:pStyle w:val="BodyText"/>
            </w:pPr>
            <w:r>
              <w:t>65</w:t>
            </w:r>
          </w:p>
        </w:tc>
        <w:tc>
          <w:tcPr>
            <w:tcW w:w="0" w:type="auto"/>
          </w:tcPr>
          <w:p w14:paraId="01548BD7" w14:textId="77777777" w:rsidR="00B51CD3" w:rsidRDefault="00F45D02">
            <w:pPr>
              <w:pStyle w:val="BodyText"/>
            </w:pPr>
            <w:r>
              <w:t>35</w:t>
            </w:r>
          </w:p>
        </w:tc>
        <w:tc>
          <w:tcPr>
            <w:tcW w:w="0" w:type="auto"/>
          </w:tcPr>
          <w:p w14:paraId="23857393" w14:textId="77777777" w:rsidR="00B51CD3" w:rsidRDefault="00F45D02">
            <w:pPr>
              <w:pStyle w:val="BodyText"/>
            </w:pPr>
            <w:r>
              <w:t>Springs, rivets and screws</w:t>
            </w:r>
          </w:p>
        </w:tc>
      </w:tr>
      <w:tr w:rsidR="00B51CD3" w14:paraId="12ADDE94" w14:textId="77777777" w:rsidTr="00B36053">
        <w:trPr>
          <w:cantSplit/>
          <w:jc w:val="center"/>
        </w:trPr>
        <w:tc>
          <w:tcPr>
            <w:tcW w:w="0" w:type="auto"/>
          </w:tcPr>
          <w:p w14:paraId="5871EB3E" w14:textId="77777777" w:rsidR="00B51CD3" w:rsidRDefault="00F45D02">
            <w:pPr>
              <w:pStyle w:val="BodyText"/>
            </w:pPr>
            <w:r>
              <w:t>Low brass</w:t>
            </w:r>
          </w:p>
        </w:tc>
        <w:tc>
          <w:tcPr>
            <w:tcW w:w="0" w:type="auto"/>
          </w:tcPr>
          <w:p w14:paraId="255A8D08" w14:textId="77777777" w:rsidR="00B51CD3" w:rsidRDefault="00F45D02">
            <w:pPr>
              <w:pStyle w:val="BodyText"/>
            </w:pPr>
            <w:r>
              <w:t>80</w:t>
            </w:r>
          </w:p>
        </w:tc>
        <w:tc>
          <w:tcPr>
            <w:tcW w:w="0" w:type="auto"/>
          </w:tcPr>
          <w:p w14:paraId="1DE127C7" w14:textId="77777777" w:rsidR="00B51CD3" w:rsidRDefault="00F45D02">
            <w:pPr>
              <w:pStyle w:val="BodyText"/>
            </w:pPr>
            <w:r>
              <w:t>20</w:t>
            </w:r>
          </w:p>
        </w:tc>
        <w:tc>
          <w:tcPr>
            <w:tcW w:w="0" w:type="auto"/>
          </w:tcPr>
          <w:p w14:paraId="61BFB5CA" w14:textId="77777777" w:rsidR="00B51CD3" w:rsidRDefault="00F45D02">
            <w:pPr>
              <w:pStyle w:val="BodyText"/>
            </w:pPr>
            <w:r>
              <w:t xml:space="preserve">Flexible metal hoses, high </w:t>
            </w:r>
            <w:r>
              <w:t>ductility</w:t>
            </w:r>
          </w:p>
        </w:tc>
      </w:tr>
      <w:tr w:rsidR="00B51CD3" w14:paraId="7FF2A5D4" w14:textId="77777777" w:rsidTr="00B36053">
        <w:trPr>
          <w:cantSplit/>
          <w:jc w:val="center"/>
        </w:trPr>
        <w:tc>
          <w:tcPr>
            <w:tcW w:w="0" w:type="auto"/>
          </w:tcPr>
          <w:p w14:paraId="33407F3A" w14:textId="77777777" w:rsidR="00B51CD3" w:rsidRDefault="00F45D02">
            <w:pPr>
              <w:pStyle w:val="BodyText"/>
            </w:pPr>
            <w:r>
              <w:t>Manganese brass</w:t>
            </w:r>
          </w:p>
        </w:tc>
        <w:tc>
          <w:tcPr>
            <w:tcW w:w="0" w:type="auto"/>
          </w:tcPr>
          <w:p w14:paraId="4C5D9508" w14:textId="77777777" w:rsidR="00B51CD3" w:rsidRDefault="00F45D02">
            <w:pPr>
              <w:pStyle w:val="BodyText"/>
            </w:pPr>
            <w:r>
              <w:t>70</w:t>
            </w:r>
          </w:p>
        </w:tc>
        <w:tc>
          <w:tcPr>
            <w:tcW w:w="0" w:type="auto"/>
          </w:tcPr>
          <w:p w14:paraId="3D2B4041" w14:textId="77777777" w:rsidR="00B51CD3" w:rsidRDefault="00F45D02">
            <w:pPr>
              <w:pStyle w:val="BodyText"/>
            </w:pPr>
            <w:r>
              <w:t>29</w:t>
            </w:r>
          </w:p>
        </w:tc>
        <w:tc>
          <w:tcPr>
            <w:tcW w:w="0" w:type="auto"/>
          </w:tcPr>
          <w:p w14:paraId="3F4CCA1E" w14:textId="77777777" w:rsidR="00B51CD3" w:rsidRDefault="00F45D02">
            <w:pPr>
              <w:pStyle w:val="BodyText"/>
            </w:pPr>
            <w:r>
              <w:t>“Gold” dollar coins in the U.S.</w:t>
            </w:r>
          </w:p>
        </w:tc>
      </w:tr>
      <w:tr w:rsidR="00B51CD3" w14:paraId="17850749" w14:textId="77777777" w:rsidTr="00B36053">
        <w:trPr>
          <w:cantSplit/>
          <w:jc w:val="center"/>
        </w:trPr>
        <w:tc>
          <w:tcPr>
            <w:tcW w:w="0" w:type="auto"/>
          </w:tcPr>
          <w:p w14:paraId="1AD0BA6B" w14:textId="77777777" w:rsidR="00B51CD3" w:rsidRDefault="00F45D02">
            <w:pPr>
              <w:pStyle w:val="BodyText"/>
            </w:pPr>
            <w:r>
              <w:t>Naval brass</w:t>
            </w:r>
          </w:p>
        </w:tc>
        <w:tc>
          <w:tcPr>
            <w:tcW w:w="0" w:type="auto"/>
          </w:tcPr>
          <w:p w14:paraId="548C4CD9" w14:textId="77777777" w:rsidR="00B51CD3" w:rsidRDefault="00F45D02">
            <w:pPr>
              <w:pStyle w:val="BodyText"/>
            </w:pPr>
            <w:r>
              <w:t>59</w:t>
            </w:r>
          </w:p>
        </w:tc>
        <w:tc>
          <w:tcPr>
            <w:tcW w:w="0" w:type="auto"/>
          </w:tcPr>
          <w:p w14:paraId="256D0098" w14:textId="77777777" w:rsidR="00B51CD3" w:rsidRDefault="00F45D02">
            <w:pPr>
              <w:pStyle w:val="BodyText"/>
            </w:pPr>
            <w:r>
              <w:t>40</w:t>
            </w:r>
          </w:p>
        </w:tc>
        <w:tc>
          <w:tcPr>
            <w:tcW w:w="0" w:type="auto"/>
          </w:tcPr>
          <w:p w14:paraId="61BC7FF0" w14:textId="77777777" w:rsidR="00B51CD3" w:rsidRDefault="00F45D02">
            <w:pPr>
              <w:pStyle w:val="BodyText"/>
            </w:pPr>
            <w:r>
              <w:t>Marine construction; resists corrosion</w:t>
            </w:r>
          </w:p>
        </w:tc>
      </w:tr>
      <w:tr w:rsidR="00B51CD3" w14:paraId="19122E71" w14:textId="77777777" w:rsidTr="00B36053">
        <w:trPr>
          <w:cantSplit/>
          <w:jc w:val="center"/>
        </w:trPr>
        <w:tc>
          <w:tcPr>
            <w:tcW w:w="0" w:type="auto"/>
          </w:tcPr>
          <w:p w14:paraId="657540FA" w14:textId="77777777" w:rsidR="00B51CD3" w:rsidRDefault="00F45D02">
            <w:pPr>
              <w:pStyle w:val="BodyText"/>
            </w:pPr>
            <w:r>
              <w:t>Nordic gold</w:t>
            </w:r>
          </w:p>
        </w:tc>
        <w:tc>
          <w:tcPr>
            <w:tcW w:w="0" w:type="auto"/>
          </w:tcPr>
          <w:p w14:paraId="5E4A9F45" w14:textId="77777777" w:rsidR="00B51CD3" w:rsidRDefault="00F45D02">
            <w:pPr>
              <w:pStyle w:val="BodyText"/>
            </w:pPr>
            <w:r>
              <w:t>89.5</w:t>
            </w:r>
          </w:p>
        </w:tc>
        <w:tc>
          <w:tcPr>
            <w:tcW w:w="0" w:type="auto"/>
          </w:tcPr>
          <w:p w14:paraId="6FCCFBD8" w14:textId="77777777" w:rsidR="00B51CD3" w:rsidRDefault="00F45D02">
            <w:pPr>
              <w:pStyle w:val="BodyText"/>
            </w:pPr>
            <w:r>
              <w:t>5</w:t>
            </w:r>
          </w:p>
        </w:tc>
        <w:tc>
          <w:tcPr>
            <w:tcW w:w="0" w:type="auto"/>
          </w:tcPr>
          <w:p w14:paraId="25E68F3F" w14:textId="77777777" w:rsidR="00B51CD3" w:rsidRDefault="00F45D02">
            <w:pPr>
              <w:pStyle w:val="BodyText"/>
            </w:pPr>
            <w:r>
              <w:t>“Gold” Euro coins</w:t>
            </w:r>
          </w:p>
        </w:tc>
      </w:tr>
      <w:tr w:rsidR="00B51CD3" w14:paraId="75826148" w14:textId="77777777" w:rsidTr="00B36053">
        <w:trPr>
          <w:cantSplit/>
          <w:jc w:val="center"/>
        </w:trPr>
        <w:tc>
          <w:tcPr>
            <w:tcW w:w="0" w:type="auto"/>
          </w:tcPr>
          <w:p w14:paraId="698C749F" w14:textId="77777777" w:rsidR="00B51CD3" w:rsidRDefault="00F45D02">
            <w:pPr>
              <w:pStyle w:val="BodyText"/>
            </w:pPr>
            <w:r>
              <w:t>Yellow brass</w:t>
            </w:r>
          </w:p>
        </w:tc>
        <w:tc>
          <w:tcPr>
            <w:tcW w:w="0" w:type="auto"/>
          </w:tcPr>
          <w:p w14:paraId="4C62F438" w14:textId="77777777" w:rsidR="00B51CD3" w:rsidRDefault="00F45D02">
            <w:pPr>
              <w:pStyle w:val="BodyText"/>
            </w:pPr>
            <w:r>
              <w:t>67</w:t>
            </w:r>
          </w:p>
        </w:tc>
        <w:tc>
          <w:tcPr>
            <w:tcW w:w="0" w:type="auto"/>
          </w:tcPr>
          <w:p w14:paraId="0B3FD6DF" w14:textId="77777777" w:rsidR="00B51CD3" w:rsidRDefault="00F45D02">
            <w:pPr>
              <w:pStyle w:val="BodyText"/>
            </w:pPr>
            <w:r>
              <w:t>33</w:t>
            </w:r>
          </w:p>
        </w:tc>
        <w:tc>
          <w:tcPr>
            <w:tcW w:w="0" w:type="auto"/>
          </w:tcPr>
          <w:p w14:paraId="2B22EA47" w14:textId="77777777" w:rsidR="00B51CD3" w:rsidRDefault="00F45D02">
            <w:pPr>
              <w:pStyle w:val="BodyText"/>
            </w:pPr>
            <w:r>
              <w:t>Decorative elements, saxophones, trombones</w:t>
            </w:r>
          </w:p>
        </w:tc>
      </w:tr>
    </w:tbl>
    <w:p w14:paraId="25DB0FE7" w14:textId="77777777" w:rsidR="00B51CD3" w:rsidRDefault="00F45D02">
      <w:pPr>
        <w:pStyle w:val="BodyText"/>
      </w:pPr>
      <w:r>
        <w:t xml:space="preserve">Spectroscopy is the study of </w:t>
      </w:r>
      <w:r>
        <w:t>the interaction of electromagnetic radiation and matter. Visible spectroscopy is a simple tool to determine the percent copper content in a sample of brass because the absorption of electromagnetic radiation causes different kinds of transitions within the</w:t>
      </w:r>
      <w:r>
        <w:t xml:space="preserve"> substance. The energies of these transitions are characteristic of a specific atom or molecule. The concentration of a colored transition metal ion solution can also be determined by measuring the color intensity.</w:t>
      </w:r>
    </w:p>
    <w:p w14:paraId="5FFDD76D" w14:textId="77777777" w:rsidR="00B51CD3" w:rsidRDefault="00F45D02">
      <w:pPr>
        <w:pStyle w:val="BodyText"/>
      </w:pPr>
      <w:r>
        <w:t xml:space="preserve">In this investigation, a brass sample is </w:t>
      </w:r>
      <w:r>
        <w:t>dissolved in nitric acid and only one colored species is produced in solution. The copper (II) ion has a blue color when in solution. The concentration of copper in the brass sample is measured by evaluating the intensity of the blue color of the solution.</w:t>
      </w:r>
      <w:r>
        <w:t xml:space="preserve"> According to Beer's law, the absorbance of the colored solution is directly proportional to its concentration. This relationship is described by the equation </w:t>
      </w:r>
      <w:r>
        <w:rPr>
          <w:i/>
        </w:rPr>
        <w:t>A = ɛℓc</w:t>
      </w:r>
      <w:r>
        <w:t xml:space="preserve"> where </w:t>
      </w:r>
      <w:r>
        <w:rPr>
          <w:i/>
        </w:rPr>
        <w:t>A</w:t>
      </w:r>
      <w:r>
        <w:t xml:space="preserve"> is absorbance, </w:t>
      </w:r>
      <w:r>
        <w:rPr>
          <w:i/>
        </w:rPr>
        <w:t>ɛ</w:t>
      </w:r>
      <w:r>
        <w:t xml:space="preserve"> is the molar absorptivity with units of L·mol</w:t>
      </w:r>
      <w:r>
        <w:rPr>
          <w:vertAlign w:val="superscript"/>
        </w:rPr>
        <w:t>-1</w:t>
      </w:r>
      <w:r>
        <w:t>·cm</w:t>
      </w:r>
      <w:r>
        <w:rPr>
          <w:vertAlign w:val="superscript"/>
        </w:rPr>
        <w:t>-1</w:t>
      </w:r>
      <w:r>
        <w:t xml:space="preserve">, </w:t>
      </w:r>
      <w:r>
        <w:rPr>
          <w:i/>
        </w:rPr>
        <w:t>ℓ</w:t>
      </w:r>
      <w:r>
        <w:t xml:space="preserve"> is the p</w:t>
      </w:r>
      <w:r>
        <w:t xml:space="preserve">ath length (in cm) of the cuvette which holds the sample, and </w:t>
      </w:r>
      <w:r>
        <w:rPr>
          <w:i/>
        </w:rPr>
        <w:t>c</w:t>
      </w:r>
      <w:r>
        <w:t xml:space="preserve"> is the concentration of the compound in solution expressed in mol·L</w:t>
      </w:r>
      <w:r>
        <w:rPr>
          <w:vertAlign w:val="superscript"/>
        </w:rPr>
        <w:t>-1</w:t>
      </w:r>
      <w:r>
        <w:t>. Plotting absorbance versus known concentrations for a series of standard solutions will generate a linear calibration cur</w:t>
      </w:r>
      <w:r>
        <w:t xml:space="preserve">ve. The direct, linear absorbance-concentration relationship can be expressed in the form of the linear function </w:t>
      </w:r>
      <w:r>
        <w:rPr>
          <w:i/>
        </w:rPr>
        <w:t>y = mx + b</w:t>
      </w:r>
      <w:r>
        <w:t xml:space="preserve"> where </w:t>
      </w:r>
      <w:r>
        <w:rPr>
          <w:i/>
        </w:rPr>
        <w:t>y</w:t>
      </w:r>
      <w:r>
        <w:t xml:space="preserve"> is the absorbance measurement from the spectrometer, </w:t>
      </w:r>
      <w:r>
        <w:rPr>
          <w:i/>
        </w:rPr>
        <w:t>x</w:t>
      </w:r>
      <w:r>
        <w:t xml:space="preserve"> is the solution concentration and </w:t>
      </w:r>
      <w:r>
        <w:rPr>
          <w:i/>
        </w:rPr>
        <w:t>b</w:t>
      </w:r>
      <w:r>
        <w:t xml:space="preserve"> is the y-intercept. The copper io</w:t>
      </w:r>
      <w:r>
        <w:t>n concentration (</w:t>
      </w:r>
      <w:r>
        <w:rPr>
          <w:i/>
        </w:rPr>
        <w:t>x</w:t>
      </w:r>
      <w:r>
        <w:t>) of the brass sample is then determined using this equation.</w:t>
      </w:r>
    </w:p>
    <w:p w14:paraId="283E4784" w14:textId="77777777" w:rsidR="00B51CD3" w:rsidRDefault="00F45D02">
      <w:pPr>
        <w:pStyle w:val="Heading2"/>
      </w:pPr>
      <w:bookmarkStart w:id="3" w:name="_Refd22e256"/>
      <w:bookmarkStart w:id="4" w:name="_Numd22e256"/>
      <w:bookmarkStart w:id="5" w:name="_Toc74910192"/>
      <w:r>
        <w:lastRenderedPageBreak/>
        <w:t>Objectives</w:t>
      </w:r>
      <w:bookmarkEnd w:id="3"/>
      <w:bookmarkEnd w:id="4"/>
      <w:bookmarkEnd w:id="5"/>
    </w:p>
    <w:p w14:paraId="784A6166" w14:textId="77777777" w:rsidR="00B51CD3" w:rsidRDefault="00F45D02">
      <w:pPr>
        <w:pStyle w:val="BodyText"/>
      </w:pPr>
      <w:r>
        <w:t>The concepts covered in this lab align to the “AP</w:t>
      </w:r>
      <w:r>
        <w:rPr>
          <w:vertAlign w:val="superscript"/>
        </w:rPr>
        <w:t>®</w:t>
      </w:r>
      <w:r>
        <w:t>* Chemistry Course Framework.”</w:t>
      </w:r>
    </w:p>
    <w:p w14:paraId="58878D13" w14:textId="77777777" w:rsidR="00B51CD3" w:rsidRDefault="00F45D02">
      <w:pPr>
        <w:pStyle w:val="ListBullet"/>
        <w:numPr>
          <w:ilvl w:val="0"/>
          <w:numId w:val="1"/>
        </w:numPr>
      </w:pPr>
      <w:r>
        <w:rPr>
          <w:b/>
        </w:rPr>
        <w:t>Learning Objective SAP-8.C</w:t>
      </w:r>
      <w:r>
        <w:t>: Explain the amount of light absorbed by a solution of mo</w:t>
      </w:r>
      <w:r>
        <w:t>lecules or ions in relation to the concentration, path length and molar absorptivity.</w:t>
      </w:r>
    </w:p>
    <w:p w14:paraId="633BF807" w14:textId="77777777" w:rsidR="00B51CD3" w:rsidRDefault="00F45D02">
      <w:pPr>
        <w:pStyle w:val="ListBullet"/>
        <w:numPr>
          <w:ilvl w:val="0"/>
          <w:numId w:val="1"/>
        </w:numPr>
      </w:pPr>
      <w:r>
        <w:rPr>
          <w:b/>
        </w:rPr>
        <w:t>Learning Objective SPQ-4.A</w:t>
      </w:r>
      <w:r>
        <w:t>: Explain changes in the amounts of reactants and products based on the balanced reaction equation for a chemical process.</w:t>
      </w:r>
    </w:p>
    <w:p w14:paraId="0EA7147D" w14:textId="77777777" w:rsidR="00B51CD3" w:rsidRDefault="00F45D02">
      <w:pPr>
        <w:pStyle w:val="ListBullet"/>
        <w:numPr>
          <w:ilvl w:val="0"/>
          <w:numId w:val="1"/>
        </w:numPr>
      </w:pPr>
      <w:r>
        <w:rPr>
          <w:b/>
        </w:rPr>
        <w:t>Science Practices</w:t>
      </w:r>
      <w:r>
        <w:t>: SP</w:t>
      </w:r>
      <w:r>
        <w:t xml:space="preserve"> 5.D, 6.B, 6.A, 2.C, 5.A, 5.E</w:t>
      </w:r>
    </w:p>
    <w:p w14:paraId="3AC9C11F" w14:textId="77777777" w:rsidR="00B51CD3" w:rsidRDefault="00F45D02">
      <w:pPr>
        <w:pStyle w:val="ListBullet"/>
        <w:numPr>
          <w:ilvl w:val="0"/>
          <w:numId w:val="1"/>
        </w:numPr>
      </w:pPr>
      <w:r>
        <w:rPr>
          <w:b/>
        </w:rPr>
        <w:t>NGSS** DCI:</w:t>
      </w:r>
      <w:r>
        <w:t xml:space="preserve"> HS-PS1</w:t>
      </w:r>
    </w:p>
    <w:p w14:paraId="6902A790" w14:textId="77777777" w:rsidR="00B51CD3" w:rsidRDefault="00F45D02">
      <w:pPr>
        <w:pStyle w:val="BodyText"/>
      </w:pPr>
      <w:r>
        <w:t>*AP is a registered trademark of the College Board, which was not involved in the production of, and does not endorse, this product.</w:t>
      </w:r>
    </w:p>
    <w:p w14:paraId="25E32F55" w14:textId="77777777" w:rsidR="00B51CD3" w:rsidRDefault="00F45D02">
      <w:pPr>
        <w:pStyle w:val="BodyText"/>
      </w:pPr>
      <w:r>
        <w:t xml:space="preserve">**NGSS is a registered trademark of Achieve. Neither Achieve nor the </w:t>
      </w:r>
      <w:r>
        <w:t>lead states and partners that developed the Next Generation Science Standards were involved in the production of this product, and do not endorse it.</w:t>
      </w:r>
    </w:p>
    <w:p w14:paraId="179B9890" w14:textId="77777777" w:rsidR="00B51CD3" w:rsidRDefault="00F45D02">
      <w:pPr>
        <w:pStyle w:val="Heading2"/>
      </w:pPr>
      <w:bookmarkStart w:id="6" w:name="_Refd22e299"/>
      <w:bookmarkStart w:id="7" w:name="_Numd22e299"/>
      <w:bookmarkStart w:id="8" w:name="_Toc74910193"/>
      <w:r>
        <w:t>Materials and Equipment</w:t>
      </w:r>
      <w:bookmarkEnd w:id="6"/>
      <w:bookmarkEnd w:id="7"/>
      <w:bookmarkEnd w:id="8"/>
    </w:p>
    <w:p w14:paraId="47388722" w14:textId="77777777" w:rsidR="00B51CD3" w:rsidRDefault="00F45D02">
      <w:pPr>
        <w:pStyle w:val="BodyText"/>
      </w:pPr>
      <w:r>
        <w:t xml:space="preserve">Use the following materials to complete the initial investigation. For conducting </w:t>
      </w:r>
      <w:r>
        <w:t>an experiment of your own design, check with your teacher to see what materials and equipment are available.</w:t>
      </w:r>
    </w:p>
    <w:p w14:paraId="5EA4ED61" w14:textId="77777777" w:rsidR="00B51CD3" w:rsidRDefault="00F45D02">
      <w:pPr>
        <w:pStyle w:val="ListBullet"/>
        <w:numPr>
          <w:ilvl w:val="0"/>
          <w:numId w:val="2"/>
        </w:numPr>
      </w:pPr>
      <w:r>
        <w:t>Data collection system</w:t>
      </w:r>
    </w:p>
    <w:p w14:paraId="78338DC2" w14:textId="77777777" w:rsidR="00B51CD3" w:rsidRDefault="00F45D02">
      <w:pPr>
        <w:pStyle w:val="ListBullet"/>
        <w:numPr>
          <w:ilvl w:val="0"/>
          <w:numId w:val="2"/>
        </w:numPr>
      </w:pPr>
      <w:r>
        <w:t>Spectrometer</w:t>
      </w:r>
    </w:p>
    <w:p w14:paraId="6CD23E6A" w14:textId="77777777" w:rsidR="00B51CD3" w:rsidRDefault="00F45D02">
      <w:pPr>
        <w:pStyle w:val="ListBullet"/>
        <w:numPr>
          <w:ilvl w:val="0"/>
          <w:numId w:val="2"/>
        </w:numPr>
      </w:pPr>
      <w:r>
        <w:t>Spectrometry software</w:t>
      </w:r>
    </w:p>
    <w:p w14:paraId="58B15AEC" w14:textId="77777777" w:rsidR="00B51CD3" w:rsidRDefault="00F45D02">
      <w:pPr>
        <w:pStyle w:val="ListBullet"/>
        <w:numPr>
          <w:ilvl w:val="0"/>
          <w:numId w:val="2"/>
        </w:numPr>
      </w:pPr>
      <w:r>
        <w:t>Cuvettes (11)</w:t>
      </w:r>
    </w:p>
    <w:p w14:paraId="26F9F7A9" w14:textId="77777777" w:rsidR="00B51CD3" w:rsidRDefault="00F45D02">
      <w:pPr>
        <w:pStyle w:val="ListBullet"/>
        <w:numPr>
          <w:ilvl w:val="0"/>
          <w:numId w:val="2"/>
        </w:numPr>
      </w:pPr>
      <w:r>
        <w:t>Precision balance (readability: 0.001 g)</w:t>
      </w:r>
    </w:p>
    <w:p w14:paraId="5E9EE5C2" w14:textId="77777777" w:rsidR="00B51CD3" w:rsidRDefault="00F45D02">
      <w:pPr>
        <w:pStyle w:val="ListBullet"/>
        <w:numPr>
          <w:ilvl w:val="0"/>
          <w:numId w:val="2"/>
        </w:numPr>
      </w:pPr>
      <w:r>
        <w:t>Beaker, 150-mL</w:t>
      </w:r>
    </w:p>
    <w:p w14:paraId="10E13BBD" w14:textId="77777777" w:rsidR="00B51CD3" w:rsidRDefault="00F45D02">
      <w:pPr>
        <w:pStyle w:val="ListBullet"/>
        <w:numPr>
          <w:ilvl w:val="0"/>
          <w:numId w:val="2"/>
        </w:numPr>
      </w:pPr>
      <w:r>
        <w:t xml:space="preserve">Volumetric </w:t>
      </w:r>
      <w:r>
        <w:t>flask, 100-mL</w:t>
      </w:r>
    </w:p>
    <w:p w14:paraId="2BBD8998" w14:textId="77777777" w:rsidR="00B51CD3" w:rsidRDefault="00F45D02">
      <w:pPr>
        <w:pStyle w:val="ListBullet"/>
        <w:numPr>
          <w:ilvl w:val="0"/>
          <w:numId w:val="2"/>
        </w:numPr>
      </w:pPr>
      <w:r>
        <w:t>Graduated cylinders (3), 10-mL</w:t>
      </w:r>
    </w:p>
    <w:p w14:paraId="21544E15" w14:textId="77777777" w:rsidR="00B51CD3" w:rsidRDefault="00F45D02">
      <w:pPr>
        <w:pStyle w:val="ListBullet"/>
        <w:numPr>
          <w:ilvl w:val="0"/>
          <w:numId w:val="2"/>
        </w:numPr>
      </w:pPr>
      <w:r>
        <w:t>Glass stirring rod</w:t>
      </w:r>
    </w:p>
    <w:p w14:paraId="3A444882" w14:textId="77777777" w:rsidR="00B51CD3" w:rsidRDefault="00F45D02">
      <w:pPr>
        <w:pStyle w:val="ListBullet"/>
        <w:numPr>
          <w:ilvl w:val="0"/>
          <w:numId w:val="2"/>
        </w:numPr>
      </w:pPr>
      <w:r>
        <w:t>Watch glass</w:t>
      </w:r>
    </w:p>
    <w:p w14:paraId="689E64A3" w14:textId="77777777" w:rsidR="00B51CD3" w:rsidRDefault="00F45D02">
      <w:pPr>
        <w:pStyle w:val="ListBullet"/>
        <w:numPr>
          <w:ilvl w:val="0"/>
          <w:numId w:val="2"/>
        </w:numPr>
      </w:pPr>
      <w:r>
        <w:t>Test tubes (8), 15-mL capacity or greater</w:t>
      </w:r>
    </w:p>
    <w:p w14:paraId="1F87B103" w14:textId="77777777" w:rsidR="00B51CD3" w:rsidRDefault="00F45D02">
      <w:pPr>
        <w:pStyle w:val="ListBullet"/>
        <w:numPr>
          <w:ilvl w:val="0"/>
          <w:numId w:val="2"/>
        </w:numPr>
      </w:pPr>
      <w:r>
        <w:t>Test tube rack</w:t>
      </w:r>
    </w:p>
    <w:p w14:paraId="339E73DE" w14:textId="77777777" w:rsidR="00B51CD3" w:rsidRDefault="00F45D02">
      <w:pPr>
        <w:pStyle w:val="ListBullet"/>
        <w:numPr>
          <w:ilvl w:val="0"/>
          <w:numId w:val="2"/>
        </w:numPr>
      </w:pPr>
      <w:r>
        <w:t>Disposable pipettes (2)</w:t>
      </w:r>
    </w:p>
    <w:p w14:paraId="60CFD2D4" w14:textId="77777777" w:rsidR="00B51CD3" w:rsidRDefault="00F45D02">
      <w:pPr>
        <w:pStyle w:val="ListBullet"/>
        <w:numPr>
          <w:ilvl w:val="0"/>
          <w:numId w:val="2"/>
        </w:numPr>
      </w:pPr>
      <w:r>
        <w:t>0.20 M Copper(II) nitrate (Cu(NO</w:t>
      </w:r>
      <w:r>
        <w:rPr>
          <w:vertAlign w:val="subscript"/>
        </w:rPr>
        <w:t>3</w:t>
      </w:r>
      <w:r>
        <w:t>)</w:t>
      </w:r>
      <w:r>
        <w:rPr>
          <w:vertAlign w:val="subscript"/>
        </w:rPr>
        <w:t>2</w:t>
      </w:r>
      <w:r>
        <w:t>)</w:t>
      </w:r>
    </w:p>
    <w:p w14:paraId="1FD7FE49" w14:textId="77777777" w:rsidR="00B51CD3" w:rsidRDefault="00F45D02">
      <w:pPr>
        <w:pStyle w:val="ListBullet"/>
        <w:numPr>
          <w:ilvl w:val="0"/>
          <w:numId w:val="2"/>
        </w:numPr>
      </w:pPr>
      <w:r>
        <w:t>15.6 M Concentrated nitric acid (HNO</w:t>
      </w:r>
      <w:r>
        <w:rPr>
          <w:vertAlign w:val="subscript"/>
        </w:rPr>
        <w:t>3</w:t>
      </w:r>
      <w:r>
        <w:t>)</w:t>
      </w:r>
    </w:p>
    <w:p w14:paraId="3C43063E" w14:textId="77777777" w:rsidR="00B51CD3" w:rsidRDefault="00F45D02">
      <w:pPr>
        <w:pStyle w:val="ListBullet"/>
        <w:numPr>
          <w:ilvl w:val="0"/>
          <w:numId w:val="2"/>
        </w:numPr>
      </w:pPr>
      <w:r>
        <w:t xml:space="preserve">0.1 M Transition metal </w:t>
      </w:r>
      <w:r>
        <w:t>solutions: Copper(II) nitrate, copper(II) sulfate, iron(III) nitrate, iron(II) sulfate, zinc nitrate</w:t>
      </w:r>
    </w:p>
    <w:p w14:paraId="72535C8D" w14:textId="77777777" w:rsidR="00B51CD3" w:rsidRDefault="00F45D02">
      <w:pPr>
        <w:pStyle w:val="ListBullet"/>
        <w:numPr>
          <w:ilvl w:val="0"/>
          <w:numId w:val="2"/>
        </w:numPr>
      </w:pPr>
      <w:r>
        <w:t>Brass samples (2), ~0.3 g to ~1 g each</w:t>
      </w:r>
    </w:p>
    <w:p w14:paraId="031279DF" w14:textId="77777777" w:rsidR="00B51CD3" w:rsidRDefault="00F45D02">
      <w:pPr>
        <w:pStyle w:val="ListBullet"/>
        <w:numPr>
          <w:ilvl w:val="0"/>
          <w:numId w:val="2"/>
        </w:numPr>
      </w:pPr>
      <w:r>
        <w:t>Lint-free lens wipes</w:t>
      </w:r>
    </w:p>
    <w:p w14:paraId="76DA222C" w14:textId="77777777" w:rsidR="00B51CD3" w:rsidRDefault="00F45D02">
      <w:pPr>
        <w:pStyle w:val="ListBullet"/>
        <w:numPr>
          <w:ilvl w:val="0"/>
          <w:numId w:val="2"/>
        </w:numPr>
      </w:pPr>
      <w:r>
        <w:t>Wash bottle filled with distilled water</w:t>
      </w:r>
    </w:p>
    <w:p w14:paraId="03EE0225" w14:textId="77777777" w:rsidR="00B36053" w:rsidRDefault="00B36053">
      <w:pPr>
        <w:rPr>
          <w:rFonts w:ascii="Arial Narrow" w:eastAsia="Times New Roman" w:hAnsi="Arial Narrow" w:cs="Times New Roman"/>
          <w:b/>
          <w:sz w:val="26"/>
          <w:szCs w:val="20"/>
        </w:rPr>
      </w:pPr>
      <w:bookmarkStart w:id="9" w:name="_Refd22e400"/>
      <w:bookmarkStart w:id="10" w:name="_Numd22e400"/>
      <w:bookmarkStart w:id="11" w:name="_Toc74910194"/>
      <w:r>
        <w:br w:type="page"/>
      </w:r>
    </w:p>
    <w:p w14:paraId="295DDABD" w14:textId="10C580E1" w:rsidR="00B51CD3" w:rsidRDefault="00F45D02">
      <w:pPr>
        <w:pStyle w:val="Heading2"/>
      </w:pPr>
      <w:r>
        <w:lastRenderedPageBreak/>
        <w:t>Safety</w:t>
      </w:r>
      <w:bookmarkEnd w:id="9"/>
      <w:bookmarkEnd w:id="10"/>
      <w:bookmarkEnd w:id="11"/>
    </w:p>
    <w:p w14:paraId="109D4CAB" w14:textId="77777777" w:rsidR="00B51CD3" w:rsidRDefault="00F45D02">
      <w:pPr>
        <w:pStyle w:val="BodyText"/>
      </w:pPr>
      <w:r>
        <w:t>Follow these important safety precautions in add</w:t>
      </w:r>
      <w:r>
        <w:t>ition to your regular classroom procedures:</w:t>
      </w:r>
    </w:p>
    <w:p w14:paraId="7D9304F3" w14:textId="77777777" w:rsidR="00B51CD3" w:rsidRDefault="00F45D02">
      <w:pPr>
        <w:pStyle w:val="ListBullet"/>
        <w:numPr>
          <w:ilvl w:val="0"/>
          <w:numId w:val="3"/>
        </w:numPr>
      </w:pPr>
      <w:r>
        <w:t>Wear safety goggles at all times. Wear gloves if available.</w:t>
      </w:r>
    </w:p>
    <w:p w14:paraId="0C31CD66" w14:textId="77777777" w:rsidR="00B51CD3" w:rsidRDefault="00F45D02">
      <w:pPr>
        <w:pStyle w:val="ListBullet"/>
        <w:numPr>
          <w:ilvl w:val="0"/>
          <w:numId w:val="3"/>
        </w:numPr>
      </w:pPr>
      <w:r>
        <w:t xml:space="preserve">Work in a fume hood or well-ventilated area. Concentrated nitric acid is severely corrosive and toxic by ingestion or inhalation; nitrogen dioxide is a </w:t>
      </w:r>
      <w:r>
        <w:t>toxic, reddish gas and is a by-product of this reaction.</w:t>
      </w:r>
    </w:p>
    <w:p w14:paraId="6DA183EA" w14:textId="77777777" w:rsidR="00B51CD3" w:rsidRDefault="00F45D02">
      <w:pPr>
        <w:pStyle w:val="ListBullet"/>
        <w:numPr>
          <w:ilvl w:val="0"/>
          <w:numId w:val="3"/>
        </w:numPr>
      </w:pPr>
      <w:r>
        <w:t>Wash hands thoroughly with soap and water before leaving the laboratory.</w:t>
      </w:r>
    </w:p>
    <w:p w14:paraId="684E9B3F" w14:textId="77777777" w:rsidR="00B51CD3" w:rsidRDefault="00F45D02">
      <w:pPr>
        <w:pStyle w:val="ListBullet"/>
        <w:numPr>
          <w:ilvl w:val="0"/>
          <w:numId w:val="3"/>
        </w:numPr>
      </w:pPr>
      <w:r>
        <w:t>Follow your instructor's disposal directions.</w:t>
      </w:r>
    </w:p>
    <w:p w14:paraId="2AA6A7D0" w14:textId="77777777" w:rsidR="00B51CD3" w:rsidRDefault="00F45D02">
      <w:pPr>
        <w:pStyle w:val="Heading2"/>
      </w:pPr>
      <w:bookmarkStart w:id="12" w:name="_Refd22e428"/>
      <w:bookmarkStart w:id="13" w:name="_Numd22e428"/>
      <w:bookmarkStart w:id="14" w:name="_Toc74910195"/>
      <w:r>
        <w:t>Pre-Lab Questions</w:t>
      </w:r>
      <w:bookmarkEnd w:id="12"/>
      <w:bookmarkEnd w:id="13"/>
      <w:bookmarkEnd w:id="14"/>
    </w:p>
    <w:p w14:paraId="5680ADEE" w14:textId="77777777" w:rsidR="00B51CD3" w:rsidRDefault="00F45D02">
      <w:pPr>
        <w:pStyle w:val="BodyText"/>
        <w:numPr>
          <w:ilvl w:val="0"/>
          <w:numId w:val="4"/>
        </w:numPr>
      </w:pPr>
      <w:r>
        <w:t xml:space="preserve">In this lab, you will be dissolving </w:t>
      </w:r>
      <w:r>
        <w:t>copper-containing brass in a concentrated oxidizing acid, nitric acid. A gas, nitrogen dioxide, is a by-product of the oxidative process that also produces aqueous copper(II) nitrate and liquid water. Write the complete balanced equation for this reaction.</w:t>
      </w:r>
    </w:p>
    <w:p w14:paraId="737D6899" w14:textId="77777777" w:rsidR="00B36053" w:rsidRDefault="00B36053" w:rsidP="00B36053">
      <w:pPr>
        <w:pStyle w:val="AnswerSpace3Lines"/>
      </w:pPr>
    </w:p>
    <w:p w14:paraId="2BE0725B" w14:textId="5CD50714" w:rsidR="00B51CD3" w:rsidRDefault="00F45D02">
      <w:pPr>
        <w:pStyle w:val="BodyText"/>
        <w:numPr>
          <w:ilvl w:val="0"/>
          <w:numId w:val="4"/>
        </w:numPr>
      </w:pPr>
      <w:r>
        <w:t>Write the complete ionic and net ionic equations for this reaction.</w:t>
      </w:r>
    </w:p>
    <w:p w14:paraId="25D5E6AA" w14:textId="77777777" w:rsidR="00B36053" w:rsidRDefault="00B36053" w:rsidP="00B36053">
      <w:pPr>
        <w:pStyle w:val="AnswerSpace3Lines"/>
      </w:pPr>
    </w:p>
    <w:p w14:paraId="2BDE4873" w14:textId="2D22A9B9" w:rsidR="00B51CD3" w:rsidRDefault="00F45D02">
      <w:pPr>
        <w:pStyle w:val="BodyText"/>
        <w:numPr>
          <w:ilvl w:val="0"/>
          <w:numId w:val="4"/>
        </w:numPr>
      </w:pPr>
      <w:r>
        <w:t>If a 1.00 g sample of brass is 80% copper by mass, what is the minimum volume of 6.0 M nitric acid needed to react with the sample completely?</w:t>
      </w:r>
    </w:p>
    <w:p w14:paraId="601933A9" w14:textId="03BE86C3" w:rsidR="00B36053" w:rsidRDefault="00B36053" w:rsidP="00B36053">
      <w:pPr>
        <w:pStyle w:val="AnswerSpace3Lines"/>
      </w:pPr>
    </w:p>
    <w:p w14:paraId="5ED9A620" w14:textId="320B388E" w:rsidR="00B51CD3" w:rsidRDefault="00B36053">
      <w:pPr>
        <w:pStyle w:val="BodyText"/>
        <w:numPr>
          <w:ilvl w:val="0"/>
          <w:numId w:val="4"/>
        </w:numPr>
      </w:pPr>
      <w:bookmarkStart w:id="15" w:name="_Refd22e663"/>
      <w:bookmarkStart w:id="16" w:name="_Tocd22e663"/>
      <w:r>
        <w:rPr>
          <w:noProof/>
        </w:rPr>
        <w:drawing>
          <wp:anchor distT="0" distB="0" distL="114300" distR="114300" simplePos="0" relativeHeight="251658240" behindDoc="0" locked="0" layoutInCell="1" allowOverlap="1" wp14:editId="32B436E6">
            <wp:simplePos x="0" y="0"/>
            <wp:positionH relativeFrom="column">
              <wp:posOffset>4034790</wp:posOffset>
            </wp:positionH>
            <wp:positionV relativeFrom="paragraph">
              <wp:posOffset>408940</wp:posOffset>
            </wp:positionV>
            <wp:extent cx="1722120" cy="116967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_images/ColorWheel.jpg"/>
                    <pic:cNvPicPr/>
                  </pic:nvPicPr>
                  <pic:blipFill>
                    <a:blip r:embed="rId8">
                      <a:extLst>
                        <a:ext uri="{28A0092B-C50C-407E-A947-70E740481C1C}">
                          <a14:useLocalDpi xmlns:a14="http://schemas.microsoft.com/office/drawing/2010/main" val="0"/>
                        </a:ext>
                      </a:extLst>
                    </a:blip>
                    <a:stretch>
                      <a:fillRect/>
                    </a:stretch>
                  </pic:blipFill>
                  <pic:spPr>
                    <a:xfrm>
                      <a:off x="0" y="0"/>
                      <a:ext cx="1722120" cy="1169670"/>
                    </a:xfrm>
                    <a:prstGeom prst="rect">
                      <a:avLst/>
                    </a:prstGeom>
                  </pic:spPr>
                </pic:pic>
              </a:graphicData>
            </a:graphic>
            <wp14:sizeRelH relativeFrom="page">
              <wp14:pctWidth>0</wp14:pctWidth>
            </wp14:sizeRelH>
            <wp14:sizeRelV relativeFrom="page">
              <wp14:pctHeight>0</wp14:pctHeight>
            </wp14:sizeRelV>
          </wp:anchor>
        </w:drawing>
      </w:r>
      <w:bookmarkEnd w:id="15"/>
      <w:bookmarkEnd w:id="16"/>
      <w:proofErr w:type="gramStart"/>
      <w:r w:rsidR="00F45D02">
        <w:t>Copper(</w:t>
      </w:r>
      <w:proofErr w:type="gramEnd"/>
      <w:r w:rsidR="00F45D02">
        <w:t xml:space="preserve">II) ions are transmitted as the color blue in solution. Based on the color wheel and principle of complementary colors, which colors or wavelengths of light would you expect to be the </w:t>
      </w:r>
      <w:r w:rsidR="00F45D02">
        <w:t>most strongly absorbed by Cu</w:t>
      </w:r>
      <w:r w:rsidR="00F45D02">
        <w:rPr>
          <w:vertAlign w:val="superscript"/>
        </w:rPr>
        <w:t>2+</w:t>
      </w:r>
      <w:r w:rsidR="00F45D02">
        <w:t xml:space="preserve"> ions?</w:t>
      </w:r>
    </w:p>
    <w:p w14:paraId="5EC70692" w14:textId="2E4F44B2" w:rsidR="00B51CD3" w:rsidRDefault="00B51CD3">
      <w:pPr>
        <w:jc w:val="right"/>
      </w:pPr>
    </w:p>
    <w:p w14:paraId="62EEF800" w14:textId="77777777" w:rsidR="00B36053" w:rsidRDefault="00B36053">
      <w:pPr>
        <w:rPr>
          <w:rFonts w:ascii="Arial Narrow" w:eastAsia="Times New Roman" w:hAnsi="Arial Narrow" w:cs="Times New Roman"/>
          <w:b/>
          <w:sz w:val="26"/>
          <w:szCs w:val="20"/>
        </w:rPr>
      </w:pPr>
      <w:bookmarkStart w:id="17" w:name="_Refd22e674"/>
      <w:bookmarkStart w:id="18" w:name="_Numd22e674"/>
      <w:bookmarkStart w:id="19" w:name="_Toc74910196"/>
      <w:r>
        <w:br w:type="page"/>
      </w:r>
    </w:p>
    <w:p w14:paraId="72B50A6C" w14:textId="73857BE5" w:rsidR="00B51CD3" w:rsidRDefault="00F45D02">
      <w:pPr>
        <w:pStyle w:val="Heading2"/>
      </w:pPr>
      <w:r>
        <w:lastRenderedPageBreak/>
        <w:t>Initial Investigation</w:t>
      </w:r>
      <w:bookmarkEnd w:id="17"/>
      <w:bookmarkEnd w:id="18"/>
      <w:bookmarkEnd w:id="19"/>
    </w:p>
    <w:p w14:paraId="265DD8A2" w14:textId="77777777" w:rsidR="00B51CD3" w:rsidRDefault="00F45D02">
      <w:pPr>
        <w:pStyle w:val="Heading3"/>
      </w:pPr>
      <w:bookmarkStart w:id="20" w:name="_Refd22e679"/>
      <w:bookmarkStart w:id="21" w:name="_Numd22e679"/>
      <w:bookmarkStart w:id="22" w:name="_Toc74910197"/>
      <w:r>
        <w:t>Visible Spectra of Transition Metal Ions</w:t>
      </w:r>
      <w:bookmarkEnd w:id="20"/>
      <w:bookmarkEnd w:id="21"/>
      <w:bookmarkEnd w:id="22"/>
    </w:p>
    <w:p w14:paraId="794C7B04" w14:textId="77777777" w:rsidR="00B51CD3" w:rsidRDefault="00F45D02">
      <w:pPr>
        <w:pStyle w:val="ListNumber"/>
        <w:numPr>
          <w:ilvl w:val="0"/>
          <w:numId w:val="5"/>
        </w:numPr>
      </w:pPr>
      <w:r>
        <w:t>Connect the spectrometer to the data collection system.</w:t>
      </w:r>
    </w:p>
    <w:p w14:paraId="06184331" w14:textId="77777777" w:rsidR="00B51CD3" w:rsidRDefault="00F45D02">
      <w:pPr>
        <w:pStyle w:val="ListNumber"/>
        <w:numPr>
          <w:ilvl w:val="0"/>
          <w:numId w:val="5"/>
        </w:numPr>
      </w:pPr>
      <w:r>
        <w:t>Add distilled water to a cuvette to prepare a calibration blank.</w:t>
      </w:r>
    </w:p>
    <w:p w14:paraId="6BD6504B" w14:textId="77777777" w:rsidR="00B51CD3" w:rsidRDefault="00F45D02">
      <w:pPr>
        <w:pStyle w:val="Note"/>
        <w:ind w:left="720"/>
      </w:pPr>
      <w:bookmarkStart w:id="23" w:name="_Refd22e694"/>
      <w:bookmarkStart w:id="24" w:name="_Tocd22e694"/>
      <w:r>
        <w:rPr>
          <w:b/>
          <w:caps/>
        </w:rPr>
        <w:t xml:space="preserve">Note: </w:t>
      </w:r>
      <w:r>
        <w:t>Fill cuvettes ¾ full. Do not overfill. Handl</w:t>
      </w:r>
      <w:r>
        <w:t>e by the sides that are not clear. If bubbles are present, gently tap the cuvette to dislodge the bubbles.</w:t>
      </w:r>
      <w:bookmarkEnd w:id="23"/>
      <w:bookmarkEnd w:id="24"/>
    </w:p>
    <w:p w14:paraId="17D32E81" w14:textId="77777777" w:rsidR="00B51CD3" w:rsidRDefault="00F45D02">
      <w:pPr>
        <w:pStyle w:val="ListNumber"/>
        <w:numPr>
          <w:ilvl w:val="0"/>
          <w:numId w:val="5"/>
        </w:numPr>
      </w:pPr>
      <w:r>
        <w:t>Insert the cuvette into the spectrometer. Perform a dark and light calibration. Absorbance should read zero after calibration is complete.</w:t>
      </w:r>
    </w:p>
    <w:p w14:paraId="1BABDC03" w14:textId="77777777" w:rsidR="00B51CD3" w:rsidRDefault="00F45D02">
      <w:pPr>
        <w:pStyle w:val="Note"/>
        <w:ind w:left="720"/>
      </w:pPr>
      <w:bookmarkStart w:id="25" w:name="_Refd22e701"/>
      <w:bookmarkStart w:id="26" w:name="_Tocd22e701"/>
      <w:r>
        <w:rPr>
          <w:b/>
          <w:caps/>
        </w:rPr>
        <w:t xml:space="preserve">Note: </w:t>
      </w:r>
      <w:r>
        <w:t>Wipe</w:t>
      </w:r>
      <w:r>
        <w:t xml:space="preserve"> the clear sides of the cuvette with a lint-free lens wipe. Insert the cuvette with the clear sides in line with the light and spectrum icons on the device.</w:t>
      </w:r>
      <w:bookmarkEnd w:id="25"/>
      <w:bookmarkEnd w:id="26"/>
    </w:p>
    <w:p w14:paraId="2B242E11" w14:textId="77777777" w:rsidR="00B51CD3" w:rsidRDefault="00F45D02">
      <w:pPr>
        <w:pStyle w:val="ListNumber"/>
        <w:numPr>
          <w:ilvl w:val="0"/>
          <w:numId w:val="5"/>
        </w:numPr>
      </w:pPr>
      <w:r>
        <w:t>Your teacher will provide you with two samples of transition metal solutions. Transfer solutions to</w:t>
      </w:r>
      <w:r>
        <w:t xml:space="preserve"> cuvettes.</w:t>
      </w:r>
    </w:p>
    <w:p w14:paraId="260806E3" w14:textId="77777777" w:rsidR="00B51CD3" w:rsidRDefault="00F45D02">
      <w:pPr>
        <w:pStyle w:val="BodyText"/>
        <w:numPr>
          <w:ilvl w:val="0"/>
          <w:numId w:val="5"/>
        </w:numPr>
      </w:pPr>
      <w:r>
        <w:t xml:space="preserve">Start recording data. Determine the optimum wavelength that demonstrates each sample’s maximum absorbance </w:t>
      </w:r>
      <w:r>
        <w:rPr>
          <w:i/>
        </w:rPr>
        <w:t>within the visible spectrum</w:t>
      </w:r>
      <w:r>
        <w:t xml:space="preserve"> (λ</w:t>
      </w:r>
      <w:r>
        <w:rPr>
          <w:vertAlign w:val="subscript"/>
        </w:rPr>
        <w:t>max</w:t>
      </w:r>
      <w:r>
        <w:t>). Record the visible-spectrum λ</w:t>
      </w:r>
      <w:r>
        <w:rPr>
          <w:vertAlign w:val="subscript"/>
        </w:rPr>
        <w:t>max</w:t>
      </w:r>
      <w:r>
        <w:t xml:space="preserve"> for each solution. Report spectral data to the class for the advanced </w:t>
      </w:r>
      <w:r>
        <w:t>investigation activity.</w:t>
      </w:r>
    </w:p>
    <w:p w14:paraId="2536384F" w14:textId="77777777" w:rsidR="00B36053" w:rsidRDefault="00B36053" w:rsidP="00B36053">
      <w:pPr>
        <w:pStyle w:val="AnswerSpace4Lines"/>
      </w:pPr>
    </w:p>
    <w:p w14:paraId="304CDAD9" w14:textId="46AAE594" w:rsidR="00B51CD3" w:rsidRDefault="00F45D02">
      <w:pPr>
        <w:pStyle w:val="BodyText"/>
        <w:numPr>
          <w:ilvl w:val="0"/>
          <w:numId w:val="5"/>
        </w:numPr>
      </w:pPr>
      <w:r>
        <w:t>Do Zn</w:t>
      </w:r>
      <w:r>
        <w:rPr>
          <w:vertAlign w:val="superscript"/>
        </w:rPr>
        <w:t>2+</w:t>
      </w:r>
      <w:r>
        <w:t xml:space="preserve"> ions absorb visible light? Discuss the answer in terms of the physical appearance of Zn</w:t>
      </w:r>
      <w:r>
        <w:rPr>
          <w:vertAlign w:val="superscript"/>
        </w:rPr>
        <w:t>2+</w:t>
      </w:r>
      <w:r>
        <w:t xml:space="preserve"> solutions and the electronic structure of Zn</w:t>
      </w:r>
      <w:r>
        <w:rPr>
          <w:vertAlign w:val="superscript"/>
        </w:rPr>
        <w:t>2+</w:t>
      </w:r>
      <w:r>
        <w:t xml:space="preserve"> ions.</w:t>
      </w:r>
    </w:p>
    <w:p w14:paraId="1EBCC603" w14:textId="77777777" w:rsidR="00B36053" w:rsidRDefault="00B36053" w:rsidP="00B36053">
      <w:pPr>
        <w:pStyle w:val="AnswerSpace4Lines"/>
      </w:pPr>
    </w:p>
    <w:p w14:paraId="058B8BE9" w14:textId="2C1AE480" w:rsidR="00B51CD3" w:rsidRDefault="00F45D02">
      <w:pPr>
        <w:pStyle w:val="BodyText"/>
        <w:numPr>
          <w:ilvl w:val="0"/>
          <w:numId w:val="5"/>
        </w:numPr>
      </w:pPr>
      <w:r>
        <w:t>If Fe</w:t>
      </w:r>
      <w:r>
        <w:rPr>
          <w:vertAlign w:val="superscript"/>
        </w:rPr>
        <w:t>3+</w:t>
      </w:r>
      <w:r>
        <w:t xml:space="preserve"> ions are present in your brass sample, do you expect them to interfere with Cu</w:t>
      </w:r>
      <w:r>
        <w:rPr>
          <w:vertAlign w:val="superscript"/>
        </w:rPr>
        <w:t>2+</w:t>
      </w:r>
      <w:r>
        <w:t xml:space="preserve"> analysis at its optimal wavele</w:t>
      </w:r>
      <w:r>
        <w:t>ngth? Explain your answer.</w:t>
      </w:r>
    </w:p>
    <w:p w14:paraId="20BB84C4" w14:textId="77777777" w:rsidR="00B36053" w:rsidRDefault="00B36053" w:rsidP="00B36053">
      <w:pPr>
        <w:pStyle w:val="AnswerSpace4Lines"/>
      </w:pPr>
      <w:bookmarkStart w:id="27" w:name="_Refd22e796"/>
      <w:bookmarkStart w:id="28" w:name="_Numd22e796"/>
      <w:bookmarkStart w:id="29" w:name="_Toc74910198"/>
    </w:p>
    <w:p w14:paraId="22995915" w14:textId="4B052DD1" w:rsidR="00B51CD3" w:rsidRDefault="00F45D02">
      <w:pPr>
        <w:pStyle w:val="Heading3"/>
      </w:pPr>
      <w:r>
        <w:lastRenderedPageBreak/>
        <w:t xml:space="preserve">Calibration Curve for </w:t>
      </w:r>
      <w:proofErr w:type="gramStart"/>
      <w:r>
        <w:t>Copper(</w:t>
      </w:r>
      <w:proofErr w:type="gramEnd"/>
      <w:r>
        <w:t>II) Ion Solutions</w:t>
      </w:r>
      <w:bookmarkEnd w:id="27"/>
      <w:bookmarkEnd w:id="28"/>
      <w:bookmarkEnd w:id="29"/>
    </w:p>
    <w:p w14:paraId="6FFB396B" w14:textId="77777777" w:rsidR="00B51CD3" w:rsidRDefault="00F45D02">
      <w:pPr>
        <w:pStyle w:val="ListNumber"/>
        <w:numPr>
          <w:ilvl w:val="0"/>
          <w:numId w:val="6"/>
        </w:numPr>
      </w:pPr>
      <w:r>
        <w:t xml:space="preserve">Prepare a </w:t>
      </w:r>
      <w:r>
        <w:t>series of dilutions of 0.20 M Cu(NO</w:t>
      </w:r>
      <w:r>
        <w:rPr>
          <w:vertAlign w:val="subscript"/>
        </w:rPr>
        <w:t>3</w:t>
      </w:r>
      <w:r>
        <w:t>)</w:t>
      </w:r>
      <w:r>
        <w:rPr>
          <w:vertAlign w:val="subscript"/>
        </w:rPr>
        <w:t>2</w:t>
      </w:r>
      <w:r>
        <w:t xml:space="preserve"> as specified in Table 1. Use the calibration blank as Solution 8. Calculate the final concentration of each sample and record your answers in Table 1.</w:t>
      </w:r>
    </w:p>
    <w:p w14:paraId="13D69FF5" w14:textId="77777777" w:rsidR="00B51CD3" w:rsidRDefault="00F45D02">
      <w:pPr>
        <w:pStyle w:val="ListNumber"/>
        <w:numPr>
          <w:ilvl w:val="0"/>
          <w:numId w:val="6"/>
        </w:numPr>
      </w:pPr>
      <w:r>
        <w:t>In Spectrometry, display any previously recorded Cu</w:t>
      </w:r>
      <w:r>
        <w:rPr>
          <w:vertAlign w:val="superscript"/>
        </w:rPr>
        <w:t>2+</w:t>
      </w:r>
      <w:r>
        <w:t xml:space="preserve"> run. Move th</w:t>
      </w:r>
      <w:r>
        <w:t>e coordinates tool to the λ</w:t>
      </w:r>
      <w:r>
        <w:rPr>
          <w:vertAlign w:val="subscript"/>
        </w:rPr>
        <w:t>max</w:t>
      </w:r>
      <w:r>
        <w:t xml:space="preserve"> identified in Step 5 of the previous activity. Click the check mark to accept and set the analysis wavelength. A black vertical line will appear through λ</w:t>
      </w:r>
      <w:r>
        <w:rPr>
          <w:vertAlign w:val="subscript"/>
        </w:rPr>
        <w:t>max</w:t>
      </w:r>
      <w:r>
        <w:t xml:space="preserve"> once you have successfully selected the analysis wavelength.</w:t>
      </w:r>
    </w:p>
    <w:p w14:paraId="2BC324A4" w14:textId="77777777" w:rsidR="00B51CD3" w:rsidRDefault="00F45D02">
      <w:pPr>
        <w:pStyle w:val="ListNumber"/>
        <w:numPr>
          <w:ilvl w:val="0"/>
          <w:numId w:val="6"/>
        </w:numPr>
      </w:pPr>
      <w:r>
        <w:t>Choose</w:t>
      </w:r>
      <w:r>
        <w:t xml:space="preserve"> the Concentration icon above the graph to show a table and graph display in Spectrometry.</w:t>
      </w:r>
    </w:p>
    <w:p w14:paraId="7861689D" w14:textId="77777777" w:rsidR="00B51CD3" w:rsidRDefault="00F45D02">
      <w:pPr>
        <w:pStyle w:val="ListNumber"/>
        <w:numPr>
          <w:ilvl w:val="0"/>
          <w:numId w:val="6"/>
        </w:numPr>
      </w:pPr>
      <w:r>
        <w:t>Update the Concentration column in the table to match calculated concentrations for solutions 1-8 in Table 1.</w:t>
      </w:r>
    </w:p>
    <w:p w14:paraId="4BF74259" w14:textId="77777777" w:rsidR="00B51CD3" w:rsidRDefault="00F45D02">
      <w:pPr>
        <w:pStyle w:val="ListNumber"/>
        <w:numPr>
          <w:ilvl w:val="0"/>
          <w:numId w:val="6"/>
        </w:numPr>
      </w:pPr>
      <w:r>
        <w:t>Place Solution 1 in the spectrometer and start recordin</w:t>
      </w:r>
      <w:r>
        <w:t>g data.</w:t>
      </w:r>
    </w:p>
    <w:p w14:paraId="67B93F26" w14:textId="77777777" w:rsidR="00B51CD3" w:rsidRDefault="00F45D02">
      <w:pPr>
        <w:pStyle w:val="ListNumber"/>
        <w:numPr>
          <w:ilvl w:val="0"/>
          <w:numId w:val="6"/>
        </w:numPr>
      </w:pPr>
      <w:r>
        <w:t>Select the box for absorbance of the first solution in the Spectrometry table. Once the reading stabilizes, click the check mark to keep the absorbance value. Record the measured absorbance for Solution 1 in Table 1.</w:t>
      </w:r>
    </w:p>
    <w:p w14:paraId="48B88772" w14:textId="77777777" w:rsidR="00B51CD3" w:rsidRDefault="00F45D02">
      <w:pPr>
        <w:pStyle w:val="ListNumber"/>
        <w:numPr>
          <w:ilvl w:val="0"/>
          <w:numId w:val="6"/>
        </w:numPr>
      </w:pPr>
      <w:r>
        <w:t xml:space="preserve">Record absorbance measurements </w:t>
      </w:r>
      <w:r>
        <w:t>for the remaining solutions in Table 1.</w:t>
      </w:r>
    </w:p>
    <w:p w14:paraId="6A30F6CE" w14:textId="77777777" w:rsidR="00B51CD3" w:rsidRDefault="00F45D02">
      <w:pPr>
        <w:pStyle w:val="Note"/>
        <w:ind w:left="720"/>
      </w:pPr>
      <w:bookmarkStart w:id="30" w:name="_Refd22e847"/>
      <w:bookmarkStart w:id="31" w:name="_Tocd22e847"/>
      <w:r>
        <w:rPr>
          <w:b/>
          <w:caps/>
        </w:rPr>
        <w:t xml:space="preserve">Note: </w:t>
      </w:r>
      <w:r>
        <w:t>Don't forget to click the check mark to keep the absorbance value for the last solution.</w:t>
      </w:r>
      <w:bookmarkEnd w:id="30"/>
      <w:bookmarkEnd w:id="31"/>
    </w:p>
    <w:p w14:paraId="7379273B" w14:textId="77777777" w:rsidR="00B51CD3" w:rsidRDefault="00F45D02">
      <w:pPr>
        <w:pStyle w:val="ListNumber"/>
        <w:numPr>
          <w:ilvl w:val="0"/>
          <w:numId w:val="6"/>
        </w:numPr>
      </w:pPr>
      <w:r>
        <w:t>Stop recording data. Scale the graph. Select Absorbance on the y-axis to toggle the graph and table data to % Transmittan</w:t>
      </w:r>
      <w:r>
        <w:t>ce. Record transmittance values for all solutions in Table 1. Toggle the y-axis back to Absorbance when finished.</w:t>
      </w:r>
    </w:p>
    <w:p w14:paraId="09E2FFF1" w14:textId="77777777" w:rsidR="00B51CD3" w:rsidRDefault="00F45D02">
      <w:pPr>
        <w:pStyle w:val="ListNumber"/>
        <w:numPr>
          <w:ilvl w:val="0"/>
          <w:numId w:val="6"/>
        </w:numPr>
      </w:pPr>
      <w:r>
        <w:t>Add a linear fit to your graph. Record the linear fit data (no need to include ± values) in the space provided in Table 1.</w:t>
      </w:r>
    </w:p>
    <w:p w14:paraId="64817D9E" w14:textId="64E8D05E" w:rsidR="00B36053" w:rsidRDefault="00F45D02">
      <w:pPr>
        <w:pStyle w:val="ListNumber"/>
        <w:numPr>
          <w:ilvl w:val="0"/>
          <w:numId w:val="6"/>
        </w:numPr>
      </w:pPr>
      <w:r>
        <w:t>Sketch your calibra</w:t>
      </w:r>
      <w:r>
        <w:t>tion curve with linear fit in Graph 1. Include appropriate intervals, labels, and units for x- and y-axes. Save your data in Spectrometry.</w:t>
      </w:r>
    </w:p>
    <w:p w14:paraId="528EA4E4" w14:textId="77777777" w:rsidR="00B36053" w:rsidRDefault="00B36053">
      <w:pPr>
        <w:rPr>
          <w:rFonts w:ascii="Century Schoolbook" w:hAnsi="Century Schoolbook"/>
          <w:sz w:val="20"/>
        </w:rPr>
      </w:pPr>
      <w:r>
        <w:br w:type="page"/>
      </w:r>
    </w:p>
    <w:p w14:paraId="56BCF1A9" w14:textId="7342EEA3" w:rsidR="00B51CD3" w:rsidRDefault="00F45D02">
      <w:pPr>
        <w:pStyle w:val="Caption"/>
      </w:pPr>
      <w:bookmarkStart w:id="32" w:name="_Refd22e864"/>
      <w:bookmarkStart w:id="33" w:name="_Tocd22e864"/>
      <w:r>
        <w:lastRenderedPageBreak/>
        <w:t xml:space="preserve">Table </w:t>
      </w:r>
      <w:bookmarkStart w:id="34" w:name="_Numd22e864"/>
      <w:r>
        <w:fldChar w:fldCharType="begin"/>
      </w:r>
      <w:r>
        <w:instrText xml:space="preserve"> SEQ Table \* ARABIC </w:instrText>
      </w:r>
      <w:r>
        <w:fldChar w:fldCharType="separate"/>
      </w:r>
      <w:r w:rsidR="00270722">
        <w:rPr>
          <w:noProof/>
        </w:rPr>
        <w:t>1</w:t>
      </w:r>
      <w:r>
        <w:rPr>
          <w:noProof/>
        </w:rPr>
        <w:fldChar w:fldCharType="end"/>
      </w:r>
      <w:bookmarkEnd w:id="32"/>
      <w:bookmarkEnd w:id="33"/>
      <w:bookmarkEnd w:id="34"/>
      <w:r>
        <w:t>: Cu</w:t>
      </w:r>
      <w:r>
        <w:rPr>
          <w:vertAlign w:val="superscript"/>
        </w:rPr>
        <w:t>2+</w:t>
      </w:r>
      <w:r>
        <w:t xml:space="preserve"> Ion Solution Data</w:t>
      </w:r>
    </w:p>
    <w:tbl>
      <w:tblPr>
        <w:tblStyle w:val="TableGrid"/>
        <w:tblW w:w="0" w:type="auto"/>
        <w:tblLayout w:type="fixed"/>
        <w:tblLook w:val="0620" w:firstRow="1" w:lastRow="0" w:firstColumn="0" w:lastColumn="0" w:noHBand="1" w:noVBand="1"/>
      </w:tblPr>
      <w:tblGrid>
        <w:gridCol w:w="1099"/>
        <w:gridCol w:w="1581"/>
        <w:gridCol w:w="1582"/>
        <w:gridCol w:w="1696"/>
        <w:gridCol w:w="1696"/>
        <w:gridCol w:w="1696"/>
      </w:tblGrid>
      <w:tr w:rsidR="00B51CD3" w14:paraId="3B3C8AF3" w14:textId="77777777" w:rsidTr="00B36053">
        <w:trPr>
          <w:cnfStyle w:val="100000000000" w:firstRow="1" w:lastRow="0" w:firstColumn="0" w:lastColumn="0" w:oddVBand="0" w:evenVBand="0" w:oddHBand="0" w:evenHBand="0" w:firstRowFirstColumn="0" w:firstRowLastColumn="0" w:lastRowFirstColumn="0" w:lastRowLastColumn="0"/>
          <w:cantSplit/>
          <w:tblHeader/>
        </w:trPr>
        <w:tc>
          <w:tcPr>
            <w:tcW w:w="1099" w:type="dxa"/>
          </w:tcPr>
          <w:p w14:paraId="298FC360" w14:textId="77777777" w:rsidR="00B51CD3" w:rsidRDefault="00F45D02">
            <w:pPr>
              <w:pStyle w:val="BodyText"/>
            </w:pPr>
            <w:r>
              <w:t>Solution #</w:t>
            </w:r>
          </w:p>
        </w:tc>
        <w:tc>
          <w:tcPr>
            <w:tcW w:w="1581" w:type="dxa"/>
          </w:tcPr>
          <w:p w14:paraId="0B4711B2" w14:textId="77777777" w:rsidR="00B51CD3" w:rsidRDefault="00F45D02">
            <w:pPr>
              <w:pStyle w:val="BodyText"/>
            </w:pPr>
            <w:r>
              <w:t xml:space="preserve">Volume of 0.20 M </w:t>
            </w:r>
            <w:proofErr w:type="gramStart"/>
            <w:r>
              <w:t>Cu(</w:t>
            </w:r>
            <w:proofErr w:type="gramEnd"/>
            <w:r>
              <w:t>NO</w:t>
            </w:r>
            <w:r>
              <w:rPr>
                <w:vertAlign w:val="subscript"/>
              </w:rPr>
              <w:t>3</w:t>
            </w:r>
            <w:r>
              <w:t>)</w:t>
            </w:r>
            <w:r>
              <w:rPr>
                <w:vertAlign w:val="subscript"/>
              </w:rPr>
              <w:t>2</w:t>
            </w:r>
            <w:r>
              <w:t xml:space="preserve"> stock solution (mL)</w:t>
            </w:r>
          </w:p>
        </w:tc>
        <w:tc>
          <w:tcPr>
            <w:tcW w:w="1582" w:type="dxa"/>
          </w:tcPr>
          <w:p w14:paraId="407E88A5" w14:textId="77777777" w:rsidR="00B51CD3" w:rsidRDefault="00F45D02">
            <w:pPr>
              <w:pStyle w:val="BodyText"/>
            </w:pPr>
            <w:r>
              <w:t>Volu</w:t>
            </w:r>
            <w:r>
              <w:t>me of distilled water (mL)</w:t>
            </w:r>
          </w:p>
        </w:tc>
        <w:tc>
          <w:tcPr>
            <w:tcW w:w="1696" w:type="dxa"/>
          </w:tcPr>
          <w:p w14:paraId="514CF782" w14:textId="77777777" w:rsidR="00B51CD3" w:rsidRDefault="00F45D02">
            <w:pPr>
              <w:pStyle w:val="BodyText"/>
            </w:pPr>
            <w:r>
              <w:t>Dilute solution concentration (M)</w:t>
            </w:r>
          </w:p>
        </w:tc>
        <w:tc>
          <w:tcPr>
            <w:tcW w:w="1696" w:type="dxa"/>
          </w:tcPr>
          <w:p w14:paraId="10C020B4" w14:textId="77777777" w:rsidR="00B51CD3" w:rsidRDefault="00F45D02">
            <w:pPr>
              <w:pStyle w:val="BodyText"/>
            </w:pPr>
            <w:r>
              <w:t>Absorbance</w:t>
            </w:r>
          </w:p>
        </w:tc>
        <w:tc>
          <w:tcPr>
            <w:tcW w:w="1696" w:type="dxa"/>
          </w:tcPr>
          <w:p w14:paraId="35B35123" w14:textId="77777777" w:rsidR="00B51CD3" w:rsidRDefault="00F45D02">
            <w:pPr>
              <w:pStyle w:val="BodyText"/>
            </w:pPr>
            <w:r>
              <w:t xml:space="preserve">% </w:t>
            </w:r>
            <w:r w:rsidRPr="00B36053">
              <w:rPr>
                <w:sz w:val="18"/>
                <w:szCs w:val="18"/>
              </w:rPr>
              <w:t>Transmittance</w:t>
            </w:r>
          </w:p>
        </w:tc>
      </w:tr>
      <w:tr w:rsidR="00B51CD3" w14:paraId="72CFE047" w14:textId="77777777" w:rsidTr="00B36053">
        <w:trPr>
          <w:cantSplit/>
          <w:trHeight w:val="841"/>
        </w:trPr>
        <w:tc>
          <w:tcPr>
            <w:tcW w:w="1099" w:type="dxa"/>
            <w:vAlign w:val="center"/>
          </w:tcPr>
          <w:p w14:paraId="1CAB60F3" w14:textId="77777777" w:rsidR="00B51CD3" w:rsidRDefault="00F45D02" w:rsidP="00B36053">
            <w:pPr>
              <w:pStyle w:val="BodyText"/>
            </w:pPr>
            <w:r>
              <w:t>1</w:t>
            </w:r>
          </w:p>
        </w:tc>
        <w:tc>
          <w:tcPr>
            <w:tcW w:w="1581" w:type="dxa"/>
            <w:vAlign w:val="center"/>
          </w:tcPr>
          <w:p w14:paraId="75B3077E" w14:textId="77777777" w:rsidR="00B51CD3" w:rsidRDefault="00F45D02" w:rsidP="00B36053">
            <w:pPr>
              <w:pStyle w:val="BodyText"/>
            </w:pPr>
            <w:r>
              <w:t>10.0</w:t>
            </w:r>
          </w:p>
        </w:tc>
        <w:tc>
          <w:tcPr>
            <w:tcW w:w="1582" w:type="dxa"/>
            <w:vAlign w:val="center"/>
          </w:tcPr>
          <w:p w14:paraId="703355F8" w14:textId="77777777" w:rsidR="00B51CD3" w:rsidRDefault="00F45D02" w:rsidP="00B36053">
            <w:pPr>
              <w:pStyle w:val="BodyText"/>
            </w:pPr>
            <w:r>
              <w:t>0</w:t>
            </w:r>
          </w:p>
        </w:tc>
        <w:tc>
          <w:tcPr>
            <w:tcW w:w="1696" w:type="dxa"/>
          </w:tcPr>
          <w:p w14:paraId="7C760C31" w14:textId="77777777" w:rsidR="00B51CD3" w:rsidRDefault="00B51CD3">
            <w:pPr>
              <w:pStyle w:val="BodyText"/>
            </w:pPr>
          </w:p>
        </w:tc>
        <w:tc>
          <w:tcPr>
            <w:tcW w:w="1696" w:type="dxa"/>
          </w:tcPr>
          <w:p w14:paraId="57BEB2CE" w14:textId="77777777" w:rsidR="00B51CD3" w:rsidRDefault="00B51CD3">
            <w:pPr>
              <w:pStyle w:val="BodyText"/>
            </w:pPr>
          </w:p>
        </w:tc>
        <w:tc>
          <w:tcPr>
            <w:tcW w:w="1696" w:type="dxa"/>
          </w:tcPr>
          <w:p w14:paraId="49DE5E2E" w14:textId="77777777" w:rsidR="00B51CD3" w:rsidRDefault="00B51CD3">
            <w:pPr>
              <w:pStyle w:val="BodyText"/>
            </w:pPr>
          </w:p>
        </w:tc>
      </w:tr>
      <w:tr w:rsidR="00B51CD3" w14:paraId="59EE3243" w14:textId="77777777" w:rsidTr="00B36053">
        <w:trPr>
          <w:cantSplit/>
          <w:trHeight w:val="841"/>
        </w:trPr>
        <w:tc>
          <w:tcPr>
            <w:tcW w:w="1099" w:type="dxa"/>
            <w:vAlign w:val="center"/>
          </w:tcPr>
          <w:p w14:paraId="2BDBEE45" w14:textId="77777777" w:rsidR="00B51CD3" w:rsidRDefault="00F45D02" w:rsidP="00B36053">
            <w:pPr>
              <w:pStyle w:val="BodyText"/>
            </w:pPr>
            <w:r>
              <w:t>2</w:t>
            </w:r>
          </w:p>
        </w:tc>
        <w:tc>
          <w:tcPr>
            <w:tcW w:w="1581" w:type="dxa"/>
            <w:vAlign w:val="center"/>
          </w:tcPr>
          <w:p w14:paraId="2F5084E4" w14:textId="77777777" w:rsidR="00B51CD3" w:rsidRDefault="00F45D02" w:rsidP="00B36053">
            <w:pPr>
              <w:pStyle w:val="BodyText"/>
            </w:pPr>
            <w:r>
              <w:t>8.0</w:t>
            </w:r>
          </w:p>
        </w:tc>
        <w:tc>
          <w:tcPr>
            <w:tcW w:w="1582" w:type="dxa"/>
            <w:vAlign w:val="center"/>
          </w:tcPr>
          <w:p w14:paraId="3F06DEAB" w14:textId="77777777" w:rsidR="00B51CD3" w:rsidRDefault="00F45D02" w:rsidP="00B36053">
            <w:pPr>
              <w:pStyle w:val="BodyText"/>
            </w:pPr>
            <w:r>
              <w:t>2.0</w:t>
            </w:r>
          </w:p>
        </w:tc>
        <w:tc>
          <w:tcPr>
            <w:tcW w:w="1696" w:type="dxa"/>
          </w:tcPr>
          <w:p w14:paraId="059916AC" w14:textId="77777777" w:rsidR="00B51CD3" w:rsidRDefault="00B51CD3">
            <w:pPr>
              <w:pStyle w:val="BodyText"/>
            </w:pPr>
          </w:p>
        </w:tc>
        <w:tc>
          <w:tcPr>
            <w:tcW w:w="1696" w:type="dxa"/>
          </w:tcPr>
          <w:p w14:paraId="5D078213" w14:textId="77777777" w:rsidR="00B51CD3" w:rsidRDefault="00B51CD3">
            <w:pPr>
              <w:pStyle w:val="BodyText"/>
            </w:pPr>
          </w:p>
        </w:tc>
        <w:tc>
          <w:tcPr>
            <w:tcW w:w="1696" w:type="dxa"/>
          </w:tcPr>
          <w:p w14:paraId="0415F896" w14:textId="77777777" w:rsidR="00B51CD3" w:rsidRDefault="00B51CD3">
            <w:pPr>
              <w:pStyle w:val="BodyText"/>
            </w:pPr>
          </w:p>
        </w:tc>
      </w:tr>
      <w:tr w:rsidR="00B51CD3" w14:paraId="58F8CBF9" w14:textId="77777777" w:rsidTr="00B36053">
        <w:trPr>
          <w:cantSplit/>
          <w:trHeight w:val="841"/>
        </w:trPr>
        <w:tc>
          <w:tcPr>
            <w:tcW w:w="1099" w:type="dxa"/>
            <w:vAlign w:val="center"/>
          </w:tcPr>
          <w:p w14:paraId="220B0EC8" w14:textId="77777777" w:rsidR="00B51CD3" w:rsidRDefault="00F45D02" w:rsidP="00B36053">
            <w:pPr>
              <w:pStyle w:val="BodyText"/>
            </w:pPr>
            <w:r>
              <w:t>3</w:t>
            </w:r>
          </w:p>
        </w:tc>
        <w:tc>
          <w:tcPr>
            <w:tcW w:w="1581" w:type="dxa"/>
            <w:vAlign w:val="center"/>
          </w:tcPr>
          <w:p w14:paraId="1D42CB5A" w14:textId="77777777" w:rsidR="00B51CD3" w:rsidRDefault="00F45D02" w:rsidP="00B36053">
            <w:pPr>
              <w:pStyle w:val="BodyText"/>
            </w:pPr>
            <w:r>
              <w:t>6.0</w:t>
            </w:r>
          </w:p>
        </w:tc>
        <w:tc>
          <w:tcPr>
            <w:tcW w:w="1582" w:type="dxa"/>
            <w:vAlign w:val="center"/>
          </w:tcPr>
          <w:p w14:paraId="267FF41E" w14:textId="77777777" w:rsidR="00B51CD3" w:rsidRDefault="00F45D02" w:rsidP="00B36053">
            <w:pPr>
              <w:pStyle w:val="BodyText"/>
            </w:pPr>
            <w:r>
              <w:t>4.0</w:t>
            </w:r>
          </w:p>
        </w:tc>
        <w:tc>
          <w:tcPr>
            <w:tcW w:w="1696" w:type="dxa"/>
          </w:tcPr>
          <w:p w14:paraId="15C4F420" w14:textId="77777777" w:rsidR="00B51CD3" w:rsidRDefault="00B51CD3">
            <w:pPr>
              <w:pStyle w:val="BodyText"/>
            </w:pPr>
          </w:p>
        </w:tc>
        <w:tc>
          <w:tcPr>
            <w:tcW w:w="1696" w:type="dxa"/>
          </w:tcPr>
          <w:p w14:paraId="3FD61F34" w14:textId="77777777" w:rsidR="00B51CD3" w:rsidRDefault="00B51CD3">
            <w:pPr>
              <w:pStyle w:val="BodyText"/>
            </w:pPr>
          </w:p>
        </w:tc>
        <w:tc>
          <w:tcPr>
            <w:tcW w:w="1696" w:type="dxa"/>
          </w:tcPr>
          <w:p w14:paraId="1477F4D8" w14:textId="77777777" w:rsidR="00B51CD3" w:rsidRDefault="00B51CD3">
            <w:pPr>
              <w:pStyle w:val="BodyText"/>
            </w:pPr>
          </w:p>
        </w:tc>
      </w:tr>
      <w:tr w:rsidR="00B51CD3" w14:paraId="4A5C69F2" w14:textId="77777777" w:rsidTr="00B36053">
        <w:trPr>
          <w:cantSplit/>
          <w:trHeight w:val="841"/>
        </w:trPr>
        <w:tc>
          <w:tcPr>
            <w:tcW w:w="1099" w:type="dxa"/>
            <w:vAlign w:val="center"/>
          </w:tcPr>
          <w:p w14:paraId="5BB5F090" w14:textId="77777777" w:rsidR="00B51CD3" w:rsidRDefault="00F45D02" w:rsidP="00B36053">
            <w:pPr>
              <w:pStyle w:val="BodyText"/>
            </w:pPr>
            <w:r>
              <w:t>4</w:t>
            </w:r>
          </w:p>
        </w:tc>
        <w:tc>
          <w:tcPr>
            <w:tcW w:w="1581" w:type="dxa"/>
            <w:vAlign w:val="center"/>
          </w:tcPr>
          <w:p w14:paraId="6DDAADBC" w14:textId="77777777" w:rsidR="00B51CD3" w:rsidRDefault="00F45D02" w:rsidP="00B36053">
            <w:pPr>
              <w:pStyle w:val="BodyText"/>
            </w:pPr>
            <w:r>
              <w:t>4.0</w:t>
            </w:r>
          </w:p>
        </w:tc>
        <w:tc>
          <w:tcPr>
            <w:tcW w:w="1582" w:type="dxa"/>
            <w:vAlign w:val="center"/>
          </w:tcPr>
          <w:p w14:paraId="7947F4F0" w14:textId="77777777" w:rsidR="00B51CD3" w:rsidRDefault="00F45D02" w:rsidP="00B36053">
            <w:pPr>
              <w:pStyle w:val="BodyText"/>
            </w:pPr>
            <w:r>
              <w:t>6.0</w:t>
            </w:r>
          </w:p>
        </w:tc>
        <w:tc>
          <w:tcPr>
            <w:tcW w:w="1696" w:type="dxa"/>
          </w:tcPr>
          <w:p w14:paraId="588C8DE7" w14:textId="77777777" w:rsidR="00B51CD3" w:rsidRDefault="00B51CD3">
            <w:pPr>
              <w:pStyle w:val="BodyText"/>
            </w:pPr>
          </w:p>
        </w:tc>
        <w:tc>
          <w:tcPr>
            <w:tcW w:w="1696" w:type="dxa"/>
          </w:tcPr>
          <w:p w14:paraId="232CB45B" w14:textId="77777777" w:rsidR="00B51CD3" w:rsidRDefault="00B51CD3">
            <w:pPr>
              <w:pStyle w:val="BodyText"/>
            </w:pPr>
          </w:p>
        </w:tc>
        <w:tc>
          <w:tcPr>
            <w:tcW w:w="1696" w:type="dxa"/>
          </w:tcPr>
          <w:p w14:paraId="050FCDF2" w14:textId="77777777" w:rsidR="00B51CD3" w:rsidRDefault="00B51CD3">
            <w:pPr>
              <w:pStyle w:val="BodyText"/>
            </w:pPr>
          </w:p>
        </w:tc>
      </w:tr>
      <w:tr w:rsidR="00B51CD3" w14:paraId="78F02A38" w14:textId="77777777" w:rsidTr="00B36053">
        <w:trPr>
          <w:cantSplit/>
          <w:trHeight w:val="841"/>
        </w:trPr>
        <w:tc>
          <w:tcPr>
            <w:tcW w:w="1099" w:type="dxa"/>
            <w:vAlign w:val="center"/>
          </w:tcPr>
          <w:p w14:paraId="5659491F" w14:textId="77777777" w:rsidR="00B51CD3" w:rsidRDefault="00F45D02" w:rsidP="00B36053">
            <w:pPr>
              <w:pStyle w:val="BodyText"/>
            </w:pPr>
            <w:r>
              <w:t>5</w:t>
            </w:r>
          </w:p>
        </w:tc>
        <w:tc>
          <w:tcPr>
            <w:tcW w:w="1581" w:type="dxa"/>
            <w:vAlign w:val="center"/>
          </w:tcPr>
          <w:p w14:paraId="3A570CCB" w14:textId="77777777" w:rsidR="00B51CD3" w:rsidRDefault="00F45D02" w:rsidP="00B36053">
            <w:pPr>
              <w:pStyle w:val="BodyText"/>
            </w:pPr>
            <w:r>
              <w:t>3.0</w:t>
            </w:r>
          </w:p>
        </w:tc>
        <w:tc>
          <w:tcPr>
            <w:tcW w:w="1582" w:type="dxa"/>
            <w:vAlign w:val="center"/>
          </w:tcPr>
          <w:p w14:paraId="38929C1E" w14:textId="77777777" w:rsidR="00B51CD3" w:rsidRDefault="00F45D02" w:rsidP="00B36053">
            <w:pPr>
              <w:pStyle w:val="BodyText"/>
            </w:pPr>
            <w:r>
              <w:t>7.0</w:t>
            </w:r>
          </w:p>
        </w:tc>
        <w:tc>
          <w:tcPr>
            <w:tcW w:w="1696" w:type="dxa"/>
          </w:tcPr>
          <w:p w14:paraId="6B7BF29A" w14:textId="77777777" w:rsidR="00B51CD3" w:rsidRDefault="00B51CD3">
            <w:pPr>
              <w:pStyle w:val="BodyText"/>
            </w:pPr>
          </w:p>
        </w:tc>
        <w:tc>
          <w:tcPr>
            <w:tcW w:w="1696" w:type="dxa"/>
          </w:tcPr>
          <w:p w14:paraId="0D16F7A2" w14:textId="77777777" w:rsidR="00B51CD3" w:rsidRDefault="00B51CD3">
            <w:pPr>
              <w:pStyle w:val="BodyText"/>
            </w:pPr>
          </w:p>
        </w:tc>
        <w:tc>
          <w:tcPr>
            <w:tcW w:w="1696" w:type="dxa"/>
          </w:tcPr>
          <w:p w14:paraId="4526B4BA" w14:textId="77777777" w:rsidR="00B51CD3" w:rsidRDefault="00B51CD3">
            <w:pPr>
              <w:pStyle w:val="BodyText"/>
            </w:pPr>
          </w:p>
        </w:tc>
      </w:tr>
      <w:tr w:rsidR="00B51CD3" w14:paraId="5014C2C7" w14:textId="77777777" w:rsidTr="00B36053">
        <w:trPr>
          <w:cantSplit/>
          <w:trHeight w:val="841"/>
        </w:trPr>
        <w:tc>
          <w:tcPr>
            <w:tcW w:w="1099" w:type="dxa"/>
            <w:vAlign w:val="center"/>
          </w:tcPr>
          <w:p w14:paraId="3090A0B4" w14:textId="77777777" w:rsidR="00B51CD3" w:rsidRDefault="00F45D02" w:rsidP="00B36053">
            <w:pPr>
              <w:pStyle w:val="BodyText"/>
            </w:pPr>
            <w:r>
              <w:t>6</w:t>
            </w:r>
          </w:p>
        </w:tc>
        <w:tc>
          <w:tcPr>
            <w:tcW w:w="1581" w:type="dxa"/>
            <w:vAlign w:val="center"/>
          </w:tcPr>
          <w:p w14:paraId="3771E4B2" w14:textId="77777777" w:rsidR="00B51CD3" w:rsidRDefault="00F45D02" w:rsidP="00B36053">
            <w:pPr>
              <w:pStyle w:val="BodyText"/>
            </w:pPr>
            <w:r>
              <w:t>2.0</w:t>
            </w:r>
          </w:p>
        </w:tc>
        <w:tc>
          <w:tcPr>
            <w:tcW w:w="1582" w:type="dxa"/>
            <w:vAlign w:val="center"/>
          </w:tcPr>
          <w:p w14:paraId="275F4932" w14:textId="77777777" w:rsidR="00B51CD3" w:rsidRDefault="00F45D02" w:rsidP="00B36053">
            <w:pPr>
              <w:pStyle w:val="BodyText"/>
            </w:pPr>
            <w:r>
              <w:t>8.0</w:t>
            </w:r>
          </w:p>
        </w:tc>
        <w:tc>
          <w:tcPr>
            <w:tcW w:w="1696" w:type="dxa"/>
          </w:tcPr>
          <w:p w14:paraId="0D87D66A" w14:textId="77777777" w:rsidR="00B51CD3" w:rsidRDefault="00B51CD3">
            <w:pPr>
              <w:pStyle w:val="BodyText"/>
            </w:pPr>
          </w:p>
        </w:tc>
        <w:tc>
          <w:tcPr>
            <w:tcW w:w="1696" w:type="dxa"/>
          </w:tcPr>
          <w:p w14:paraId="2F394C6B" w14:textId="77777777" w:rsidR="00B51CD3" w:rsidRDefault="00B51CD3">
            <w:pPr>
              <w:pStyle w:val="BodyText"/>
            </w:pPr>
          </w:p>
        </w:tc>
        <w:tc>
          <w:tcPr>
            <w:tcW w:w="1696" w:type="dxa"/>
          </w:tcPr>
          <w:p w14:paraId="44356948" w14:textId="77777777" w:rsidR="00B51CD3" w:rsidRDefault="00B51CD3">
            <w:pPr>
              <w:pStyle w:val="BodyText"/>
            </w:pPr>
          </w:p>
        </w:tc>
      </w:tr>
      <w:tr w:rsidR="00B51CD3" w14:paraId="56164AB5" w14:textId="77777777" w:rsidTr="00B36053">
        <w:trPr>
          <w:cantSplit/>
          <w:trHeight w:val="841"/>
        </w:trPr>
        <w:tc>
          <w:tcPr>
            <w:tcW w:w="1099" w:type="dxa"/>
            <w:vAlign w:val="center"/>
          </w:tcPr>
          <w:p w14:paraId="47811B0B" w14:textId="77777777" w:rsidR="00B51CD3" w:rsidRDefault="00F45D02" w:rsidP="00B36053">
            <w:pPr>
              <w:pStyle w:val="BodyText"/>
            </w:pPr>
            <w:r>
              <w:t>7</w:t>
            </w:r>
          </w:p>
        </w:tc>
        <w:tc>
          <w:tcPr>
            <w:tcW w:w="1581" w:type="dxa"/>
            <w:vAlign w:val="center"/>
          </w:tcPr>
          <w:p w14:paraId="3EF74B2A" w14:textId="77777777" w:rsidR="00B51CD3" w:rsidRDefault="00F45D02" w:rsidP="00B36053">
            <w:pPr>
              <w:pStyle w:val="BodyText"/>
            </w:pPr>
            <w:r>
              <w:t>1.0</w:t>
            </w:r>
          </w:p>
        </w:tc>
        <w:tc>
          <w:tcPr>
            <w:tcW w:w="1582" w:type="dxa"/>
            <w:vAlign w:val="center"/>
          </w:tcPr>
          <w:p w14:paraId="300B5FC1" w14:textId="77777777" w:rsidR="00B51CD3" w:rsidRDefault="00F45D02" w:rsidP="00B36053">
            <w:pPr>
              <w:pStyle w:val="BodyText"/>
            </w:pPr>
            <w:r>
              <w:t>9.0</w:t>
            </w:r>
          </w:p>
        </w:tc>
        <w:tc>
          <w:tcPr>
            <w:tcW w:w="1696" w:type="dxa"/>
          </w:tcPr>
          <w:p w14:paraId="3F652C41" w14:textId="77777777" w:rsidR="00B51CD3" w:rsidRDefault="00B51CD3">
            <w:pPr>
              <w:pStyle w:val="BodyText"/>
            </w:pPr>
          </w:p>
        </w:tc>
        <w:tc>
          <w:tcPr>
            <w:tcW w:w="1696" w:type="dxa"/>
          </w:tcPr>
          <w:p w14:paraId="275F9BD9" w14:textId="77777777" w:rsidR="00B51CD3" w:rsidRDefault="00B51CD3">
            <w:pPr>
              <w:pStyle w:val="BodyText"/>
            </w:pPr>
          </w:p>
        </w:tc>
        <w:tc>
          <w:tcPr>
            <w:tcW w:w="1696" w:type="dxa"/>
          </w:tcPr>
          <w:p w14:paraId="19EA8C55" w14:textId="77777777" w:rsidR="00B51CD3" w:rsidRDefault="00B51CD3">
            <w:pPr>
              <w:pStyle w:val="BodyText"/>
            </w:pPr>
          </w:p>
        </w:tc>
      </w:tr>
      <w:tr w:rsidR="00B51CD3" w14:paraId="187BA991" w14:textId="77777777" w:rsidTr="00B36053">
        <w:trPr>
          <w:cantSplit/>
          <w:trHeight w:val="841"/>
        </w:trPr>
        <w:tc>
          <w:tcPr>
            <w:tcW w:w="1099" w:type="dxa"/>
            <w:vAlign w:val="center"/>
          </w:tcPr>
          <w:p w14:paraId="303CD394" w14:textId="77777777" w:rsidR="00B51CD3" w:rsidRDefault="00F45D02" w:rsidP="00B36053">
            <w:pPr>
              <w:pStyle w:val="BodyText"/>
            </w:pPr>
            <w:r>
              <w:t>8</w:t>
            </w:r>
          </w:p>
        </w:tc>
        <w:tc>
          <w:tcPr>
            <w:tcW w:w="1581" w:type="dxa"/>
            <w:vAlign w:val="center"/>
          </w:tcPr>
          <w:p w14:paraId="288D95BB" w14:textId="77777777" w:rsidR="00B51CD3" w:rsidRDefault="00F45D02" w:rsidP="00B36053">
            <w:pPr>
              <w:pStyle w:val="BodyText"/>
            </w:pPr>
            <w:r>
              <w:t>0</w:t>
            </w:r>
          </w:p>
        </w:tc>
        <w:tc>
          <w:tcPr>
            <w:tcW w:w="1582" w:type="dxa"/>
            <w:vAlign w:val="center"/>
          </w:tcPr>
          <w:p w14:paraId="5AB5ECEA" w14:textId="77777777" w:rsidR="00B51CD3" w:rsidRDefault="00F45D02" w:rsidP="00B36053">
            <w:pPr>
              <w:pStyle w:val="BodyText"/>
            </w:pPr>
            <w:r>
              <w:t>10.0 (use the calibration blank)</w:t>
            </w:r>
          </w:p>
        </w:tc>
        <w:tc>
          <w:tcPr>
            <w:tcW w:w="1696" w:type="dxa"/>
          </w:tcPr>
          <w:p w14:paraId="104EBFE0" w14:textId="77777777" w:rsidR="00B51CD3" w:rsidRDefault="00B51CD3">
            <w:pPr>
              <w:pStyle w:val="BodyText"/>
            </w:pPr>
          </w:p>
        </w:tc>
        <w:tc>
          <w:tcPr>
            <w:tcW w:w="1696" w:type="dxa"/>
          </w:tcPr>
          <w:p w14:paraId="3823B94F" w14:textId="77777777" w:rsidR="00B51CD3" w:rsidRDefault="00B51CD3">
            <w:pPr>
              <w:pStyle w:val="BodyText"/>
            </w:pPr>
          </w:p>
        </w:tc>
        <w:tc>
          <w:tcPr>
            <w:tcW w:w="1696" w:type="dxa"/>
          </w:tcPr>
          <w:p w14:paraId="4D88E9BC" w14:textId="77777777" w:rsidR="00B51CD3" w:rsidRDefault="00B51CD3">
            <w:pPr>
              <w:pStyle w:val="BodyText"/>
            </w:pPr>
          </w:p>
        </w:tc>
      </w:tr>
      <w:tr w:rsidR="00B51CD3" w14:paraId="1DED9B60" w14:textId="77777777" w:rsidTr="00B36053">
        <w:trPr>
          <w:cantSplit/>
          <w:trHeight w:val="1025"/>
        </w:trPr>
        <w:tc>
          <w:tcPr>
            <w:tcW w:w="4262" w:type="dxa"/>
            <w:gridSpan w:val="3"/>
            <w:vAlign w:val="center"/>
          </w:tcPr>
          <w:p w14:paraId="5B24D21A" w14:textId="77777777" w:rsidR="00B51CD3" w:rsidRDefault="00F45D02" w:rsidP="00B36053">
            <w:pPr>
              <w:pStyle w:val="BodyText"/>
              <w:jc w:val="right"/>
            </w:pPr>
            <w:r>
              <w:rPr>
                <w:b/>
              </w:rPr>
              <w:t>Linear fit values</w:t>
            </w:r>
          </w:p>
        </w:tc>
        <w:tc>
          <w:tcPr>
            <w:tcW w:w="1696" w:type="dxa"/>
          </w:tcPr>
          <w:p w14:paraId="2E9D12A7" w14:textId="77777777" w:rsidR="00B51CD3" w:rsidRDefault="00F45D02" w:rsidP="00B36053">
            <w:pPr>
              <w:pStyle w:val="BodyText"/>
            </w:pPr>
            <w:r>
              <w:t xml:space="preserve">Slope </w:t>
            </w:r>
            <w:r>
              <w:t>(m):</w:t>
            </w:r>
          </w:p>
        </w:tc>
        <w:tc>
          <w:tcPr>
            <w:tcW w:w="1696" w:type="dxa"/>
          </w:tcPr>
          <w:p w14:paraId="5AE15706" w14:textId="77777777" w:rsidR="00B51CD3" w:rsidRDefault="00F45D02" w:rsidP="00B36053">
            <w:pPr>
              <w:pStyle w:val="BodyText"/>
            </w:pPr>
            <w:r>
              <w:t>y-intercept (b):</w:t>
            </w:r>
          </w:p>
        </w:tc>
        <w:tc>
          <w:tcPr>
            <w:tcW w:w="1696" w:type="dxa"/>
          </w:tcPr>
          <w:p w14:paraId="11D47087" w14:textId="77777777" w:rsidR="00B51CD3" w:rsidRDefault="00F45D02" w:rsidP="00B36053">
            <w:pPr>
              <w:pStyle w:val="BodyText"/>
            </w:pPr>
            <w:r>
              <w:t>Linearity (r):</w:t>
            </w:r>
          </w:p>
        </w:tc>
      </w:tr>
    </w:tbl>
    <w:p w14:paraId="4CCC7756" w14:textId="77777777" w:rsidR="00B36053" w:rsidRDefault="00B36053">
      <w:pPr>
        <w:pStyle w:val="BodyText"/>
      </w:pPr>
      <w:bookmarkStart w:id="35" w:name="_Refd22e1211"/>
      <w:bookmarkStart w:id="36" w:name="_Tocd22e1211"/>
    </w:p>
    <w:p w14:paraId="4D358250" w14:textId="77777777" w:rsidR="00B36053" w:rsidRDefault="00B36053">
      <w:pPr>
        <w:rPr>
          <w:rFonts w:ascii="Century Schoolbook" w:eastAsia="Times New Roman" w:hAnsi="Century Schoolbook" w:cs="Times New Roman"/>
          <w:sz w:val="20"/>
          <w:szCs w:val="20"/>
        </w:rPr>
      </w:pPr>
      <w:r>
        <w:br w:type="page"/>
      </w:r>
    </w:p>
    <w:p w14:paraId="3F6E6B6C" w14:textId="5B0AED11" w:rsidR="00B51CD3" w:rsidRDefault="00F45D02">
      <w:pPr>
        <w:pStyle w:val="BodyText"/>
      </w:pPr>
      <w:r>
        <w:lastRenderedPageBreak/>
        <w:t>Graph 1: Calibration Curve of Cu</w:t>
      </w:r>
      <w:r>
        <w:rPr>
          <w:vertAlign w:val="superscript"/>
        </w:rPr>
        <w:t>2+</w:t>
      </w:r>
      <w:r>
        <w:t xml:space="preserve"> Ions</w:t>
      </w:r>
    </w:p>
    <w:p w14:paraId="0A1BD4E5" w14:textId="77777777" w:rsidR="00B51CD3" w:rsidRDefault="00F45D02">
      <w:pPr>
        <w:pStyle w:val="BodyText"/>
      </w:pPr>
      <w:r>
        <w:rPr>
          <w:noProof/>
        </w:rPr>
        <w:drawing>
          <wp:inline distT="0" distB="0" distL="0" distR="0">
            <wp:extent cx="5416296" cy="273405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warehouse-pasco/curriculum/images/ws-graph-fine.png"/>
                    <pic:cNvPicPr/>
                  </pic:nvPicPr>
                  <pic:blipFill>
                    <a:blip r:embed="rId9">
                      <a:extLst>
                        <a:ext uri="{28A0092B-C50C-407E-A947-70E740481C1C}">
                          <a14:useLocalDpi xmlns:a14="http://schemas.microsoft.com/office/drawing/2010/main" val="0"/>
                        </a:ext>
                      </a:extLst>
                    </a:blip>
                    <a:stretch>
                      <a:fillRect/>
                    </a:stretch>
                  </pic:blipFill>
                  <pic:spPr>
                    <a:xfrm>
                      <a:off x="0" y="0"/>
                      <a:ext cx="5416296" cy="2734056"/>
                    </a:xfrm>
                    <a:prstGeom prst="rect">
                      <a:avLst/>
                    </a:prstGeom>
                  </pic:spPr>
                </pic:pic>
              </a:graphicData>
            </a:graphic>
          </wp:inline>
        </w:drawing>
      </w:r>
      <w:r>
        <w:t xml:space="preserve"> </w:t>
      </w:r>
      <w:bookmarkEnd w:id="35"/>
      <w:bookmarkEnd w:id="36"/>
    </w:p>
    <w:p w14:paraId="3FB16E34" w14:textId="77777777" w:rsidR="00B36053" w:rsidRDefault="00B36053">
      <w:pPr>
        <w:pStyle w:val="Heading2"/>
      </w:pPr>
      <w:bookmarkStart w:id="37" w:name="_Refd22e1227"/>
      <w:bookmarkStart w:id="38" w:name="_Numd22e1227"/>
      <w:bookmarkStart w:id="39" w:name="_Toc74910199"/>
    </w:p>
    <w:p w14:paraId="68C313AE" w14:textId="18D50870" w:rsidR="00B51CD3" w:rsidRDefault="00F45D02">
      <w:pPr>
        <w:pStyle w:val="Heading2"/>
      </w:pPr>
      <w:r>
        <w:t>Advanced Investigation</w:t>
      </w:r>
      <w:bookmarkEnd w:id="37"/>
      <w:bookmarkEnd w:id="38"/>
      <w:bookmarkEnd w:id="39"/>
    </w:p>
    <w:p w14:paraId="1ED6E6C9" w14:textId="77777777" w:rsidR="00B51CD3" w:rsidRDefault="00F45D02">
      <w:pPr>
        <w:pStyle w:val="Heading3"/>
      </w:pPr>
      <w:bookmarkStart w:id="40" w:name="_Refd22e1232"/>
      <w:bookmarkStart w:id="41" w:name="_Numd22e1232"/>
      <w:bookmarkStart w:id="42" w:name="_Toc74910200"/>
      <w:r>
        <w:t>Percent Copper in Brass</w:t>
      </w:r>
      <w:bookmarkEnd w:id="40"/>
      <w:bookmarkEnd w:id="41"/>
      <w:bookmarkEnd w:id="42"/>
    </w:p>
    <w:p w14:paraId="35606810" w14:textId="77777777" w:rsidR="00B51CD3" w:rsidRDefault="00F45D02">
      <w:pPr>
        <w:pStyle w:val="BodyText"/>
        <w:numPr>
          <w:ilvl w:val="0"/>
          <w:numId w:val="7"/>
        </w:numPr>
      </w:pPr>
      <w:bookmarkStart w:id="43" w:name="_Refd22e1238"/>
      <w:bookmarkStart w:id="44" w:name="_Tocd22e1238"/>
      <w:r>
        <w:t>Weigh out between 0.3 and 1.0 g brass to the nearest 0.001 g and record the exact mass.</w:t>
      </w:r>
    </w:p>
    <w:p w14:paraId="01E4B670" w14:textId="77777777" w:rsidR="00B36053" w:rsidRDefault="00B36053" w:rsidP="00B36053">
      <w:pPr>
        <w:pStyle w:val="AnswerSpace2Lines"/>
      </w:pPr>
    </w:p>
    <w:p w14:paraId="6146DA8B" w14:textId="6B74FB97" w:rsidR="00B51CD3" w:rsidRDefault="00F45D02">
      <w:pPr>
        <w:pStyle w:val="BodyText"/>
        <w:numPr>
          <w:ilvl w:val="0"/>
          <w:numId w:val="7"/>
        </w:numPr>
      </w:pPr>
      <w:r>
        <w:t>Assume your sample is 100% copper. What volume of concentrated 15.6 M HNO</w:t>
      </w:r>
      <w:r>
        <w:rPr>
          <w:vertAlign w:val="subscript"/>
        </w:rPr>
        <w:t>3</w:t>
      </w:r>
      <w:r>
        <w:t xml:space="preserve"> is needed for a complete reaction with the sample? Show your calculations.</w:t>
      </w:r>
    </w:p>
    <w:p w14:paraId="1540A134" w14:textId="77777777" w:rsidR="00B36053" w:rsidRDefault="00B36053" w:rsidP="00B36053">
      <w:pPr>
        <w:pStyle w:val="AnswerSpace4Lines"/>
      </w:pPr>
    </w:p>
    <w:p w14:paraId="25B207FA" w14:textId="14DD9F9A" w:rsidR="00B51CD3" w:rsidRDefault="00F45D02">
      <w:pPr>
        <w:pStyle w:val="ListNumber"/>
        <w:numPr>
          <w:ilvl w:val="0"/>
          <w:numId w:val="7"/>
        </w:numPr>
      </w:pPr>
      <w:r>
        <w:t>In a chemical fume hood, transfer the brass sample to a 150-mL beaker and add the appropriate volume of concentrated 15</w:t>
      </w:r>
      <w:r>
        <w:t>.6 M HNO</w:t>
      </w:r>
      <w:r>
        <w:rPr>
          <w:vertAlign w:val="subscript"/>
        </w:rPr>
        <w:t>3</w:t>
      </w:r>
      <w:r>
        <w:t>. Cover with a watch glass and allow the reaction to proceed for 10-20 minutes or until your brass sample has dissolved.</w:t>
      </w:r>
    </w:p>
    <w:p w14:paraId="39E8CE9F" w14:textId="77777777" w:rsidR="00B51CD3" w:rsidRDefault="00F45D02">
      <w:pPr>
        <w:pStyle w:val="ListNumber"/>
        <w:numPr>
          <w:ilvl w:val="0"/>
          <w:numId w:val="7"/>
        </w:numPr>
      </w:pPr>
      <w:r>
        <w:t>Still working in the hood, add about 30 mL distilled water to the reaction mix in the beaker. Gently stir the solution and rem</w:t>
      </w:r>
      <w:r>
        <w:t>ove it from the hood.</w:t>
      </w:r>
    </w:p>
    <w:p w14:paraId="334B8A92" w14:textId="77777777" w:rsidR="00B51CD3" w:rsidRDefault="00F45D02">
      <w:pPr>
        <w:pStyle w:val="ListNumber"/>
        <w:numPr>
          <w:ilvl w:val="0"/>
          <w:numId w:val="7"/>
        </w:numPr>
      </w:pPr>
      <w:r>
        <w:t>Transfer the solution to a 100-mL volumetric flask. Rinse the reaction beaker with about 5 mL distilled water then transfer contents to the volumetric flask. Repeat the rinse two more times. Finally, add enough water to the volumetric</w:t>
      </w:r>
      <w:r>
        <w:t xml:space="preserve"> flask for the meniscus to reach the 100 mL mark. Cap the flask and invert several times to mix.</w:t>
      </w:r>
    </w:p>
    <w:p w14:paraId="740FD096" w14:textId="77777777" w:rsidR="00B51CD3" w:rsidRDefault="00F45D02">
      <w:pPr>
        <w:pStyle w:val="ListNumber"/>
        <w:numPr>
          <w:ilvl w:val="0"/>
          <w:numId w:val="7"/>
        </w:numPr>
      </w:pPr>
      <w:r>
        <w:lastRenderedPageBreak/>
        <w:t>Use a pipette to transfer a sample of the reaction mixture to a cuvette. Measure absorbance at the optimal wavelength for Cu</w:t>
      </w:r>
      <w:r>
        <w:rPr>
          <w:vertAlign w:val="superscript"/>
        </w:rPr>
        <w:t>2+</w:t>
      </w:r>
      <w:r>
        <w:t>. Record your results in your lab</w:t>
      </w:r>
      <w:r>
        <w:t xml:space="preserve"> notebook.</w:t>
      </w:r>
    </w:p>
    <w:p w14:paraId="1DC20A9F" w14:textId="77777777" w:rsidR="00B51CD3" w:rsidRDefault="00F45D02">
      <w:pPr>
        <w:pStyle w:val="Note"/>
        <w:ind w:left="720"/>
      </w:pPr>
      <w:bookmarkStart w:id="45" w:name="_Refd22e1455"/>
      <w:bookmarkStart w:id="46" w:name="_Tocd22e1455"/>
      <w:r>
        <w:rPr>
          <w:b/>
          <w:caps/>
        </w:rPr>
        <w:t xml:space="preserve">Note: </w:t>
      </w:r>
      <w:r>
        <w:t>If the absorbance is below 0.1, repeat the procedure with double the sample mass. If the absorbance is above 1.0, perform a 50% dilution and measure the absorbance again. Repeat if necessary until the sample absorbance falls between 0.1 an</w:t>
      </w:r>
      <w:r>
        <w:t>d 1.0. Don't forget to account for any additional dilutions in your calculations beyond this step.</w:t>
      </w:r>
      <w:bookmarkEnd w:id="45"/>
      <w:bookmarkEnd w:id="46"/>
    </w:p>
    <w:p w14:paraId="381E409E" w14:textId="77777777" w:rsidR="00B51CD3" w:rsidRDefault="00F45D02">
      <w:pPr>
        <w:pStyle w:val="ListNumber"/>
        <w:numPr>
          <w:ilvl w:val="0"/>
          <w:numId w:val="7"/>
        </w:numPr>
      </w:pPr>
      <w:r>
        <w:t>Dispose of all materials as directed by your instructor.</w:t>
      </w:r>
    </w:p>
    <w:p w14:paraId="7BA1B27B" w14:textId="77777777" w:rsidR="00B51CD3" w:rsidRDefault="00F45D02">
      <w:pPr>
        <w:pStyle w:val="BodyText"/>
        <w:numPr>
          <w:ilvl w:val="0"/>
          <w:numId w:val="7"/>
        </w:numPr>
      </w:pPr>
      <w:r>
        <w:t>Use the linear equation to calculate concentration of the brass solution. Based on the r-value, is t</w:t>
      </w:r>
      <w:r>
        <w:t>his an acceptable way to determine concentration? Show your calculations and plot the concentration as an "x" on your graph.</w:t>
      </w:r>
    </w:p>
    <w:p w14:paraId="743964EA" w14:textId="77777777" w:rsidR="00B36053" w:rsidRDefault="00B36053" w:rsidP="00B36053">
      <w:pPr>
        <w:pStyle w:val="AnswerSpace4Lines"/>
      </w:pPr>
    </w:p>
    <w:p w14:paraId="5D447121" w14:textId="3E378D6D" w:rsidR="00B51CD3" w:rsidRDefault="00F45D02">
      <w:pPr>
        <w:pStyle w:val="BodyText"/>
        <w:numPr>
          <w:ilvl w:val="0"/>
          <w:numId w:val="7"/>
        </w:numPr>
      </w:pPr>
      <w:r>
        <w:t>Calculate the pe</w:t>
      </w:r>
      <w:r>
        <w:t>rcent copper in the original brass sample based on the sample concentration.</w:t>
      </w:r>
    </w:p>
    <w:p w14:paraId="25B4DF7F" w14:textId="77777777" w:rsidR="00B51CD3" w:rsidRDefault="00F45D02">
      <w:pPr>
        <w:pStyle w:val="BodyText"/>
        <w:ind w:left="720"/>
      </w:pPr>
      <w:r>
        <w:rPr>
          <w:i/>
        </w:rPr>
        <w:t>Hint:Track your dilutions of the original reaction product.</w:t>
      </w:r>
    </w:p>
    <w:p w14:paraId="59174465" w14:textId="77777777" w:rsidR="00B36053" w:rsidRDefault="00B36053" w:rsidP="00B36053">
      <w:pPr>
        <w:pStyle w:val="AnswerSpace4Lines"/>
      </w:pPr>
      <w:bookmarkStart w:id="47" w:name="_Refd22e1647"/>
      <w:bookmarkStart w:id="48" w:name="_Numd22e1647"/>
      <w:bookmarkStart w:id="49" w:name="_Toc74910201"/>
      <w:bookmarkEnd w:id="43"/>
      <w:bookmarkEnd w:id="44"/>
    </w:p>
    <w:p w14:paraId="47673CB4" w14:textId="58E15F71" w:rsidR="00B51CD3" w:rsidRDefault="00F45D02">
      <w:pPr>
        <w:pStyle w:val="Heading2"/>
      </w:pPr>
      <w:r>
        <w:t>Extended Inquiry Investigation</w:t>
      </w:r>
      <w:bookmarkEnd w:id="47"/>
      <w:bookmarkEnd w:id="48"/>
      <w:bookmarkEnd w:id="49"/>
    </w:p>
    <w:p w14:paraId="5E90AE10" w14:textId="77777777" w:rsidR="00B51CD3" w:rsidRDefault="00F45D02">
      <w:pPr>
        <w:pStyle w:val="BodyText"/>
      </w:pPr>
      <w:r>
        <w:t xml:space="preserve">Following the procedures used </w:t>
      </w:r>
      <w:r>
        <w:t>previously, similar investigations can be conducted to investigate the copper content of other everyday items. For example, the laboratory activity can be extended to determine the amount of copper in a penny, a piece of wire, or a small brass bolt from th</w:t>
      </w:r>
      <w:r>
        <w:t>e hardware store. The item must be sufficiently small to facilitate the reaction with nitric acid. Have your lab group design a procedure to determine the copper content of your everyday item. As a team, you must determine if a new calibration curve must b</w:t>
      </w:r>
      <w:r>
        <w:t>e created or if the standard curve developed in this lab's Initial Investigation will suffice for this analysis. Once the percent copper of your everyday item has been determined, compare your findings with theoretical values (online or literature sources)</w:t>
      </w:r>
      <w:r>
        <w:t xml:space="preserve"> and calculate the percent error from your experimental determination. Record your procedures and results.</w:t>
      </w:r>
    </w:p>
    <w:p w14:paraId="6F72927F" w14:textId="77777777" w:rsidR="00B51CD3" w:rsidRDefault="00F45D02">
      <w:pPr>
        <w:pStyle w:val="Heading2"/>
      </w:pPr>
      <w:bookmarkStart w:id="50" w:name="_Refd22e2000"/>
      <w:bookmarkStart w:id="51" w:name="_Numd22e2000"/>
      <w:bookmarkStart w:id="52" w:name="_Toc74910202"/>
      <w:r>
        <w:t>Synthesis Questions</w:t>
      </w:r>
      <w:bookmarkEnd w:id="50"/>
      <w:bookmarkEnd w:id="51"/>
      <w:bookmarkEnd w:id="52"/>
    </w:p>
    <w:p w14:paraId="196B078D" w14:textId="77777777" w:rsidR="00B51CD3" w:rsidRDefault="00F45D02">
      <w:pPr>
        <w:pStyle w:val="BodyText"/>
        <w:numPr>
          <w:ilvl w:val="0"/>
          <w:numId w:val="8"/>
        </w:numPr>
      </w:pPr>
      <w:bookmarkStart w:id="53" w:name="_Refd22e2006"/>
      <w:bookmarkStart w:id="54" w:name="_Tocd22e2006"/>
      <w:r>
        <w:t>A solution of potassium permanganate (KMnO</w:t>
      </w:r>
      <w:r>
        <w:rPr>
          <w:vertAlign w:val="subscript"/>
        </w:rPr>
        <w:t>4</w:t>
      </w:r>
      <w:r>
        <w:t>) is purple. Describe the absorption spectrum of KMnO</w:t>
      </w:r>
      <w:r>
        <w:rPr>
          <w:vertAlign w:val="subscript"/>
        </w:rPr>
        <w:t>4</w:t>
      </w:r>
      <w:r>
        <w:t xml:space="preserve"> within the visible light range.</w:t>
      </w:r>
    </w:p>
    <w:p w14:paraId="3A0D77FA" w14:textId="7BC119D2" w:rsidR="00B51CD3" w:rsidRDefault="00B51CD3" w:rsidP="00B36053">
      <w:pPr>
        <w:pStyle w:val="AnswerSpace3Lines"/>
      </w:pPr>
    </w:p>
    <w:p w14:paraId="31C07DCC" w14:textId="77777777" w:rsidR="00B51CD3" w:rsidRDefault="00F45D02">
      <w:pPr>
        <w:pStyle w:val="BodyText"/>
        <w:numPr>
          <w:ilvl w:val="0"/>
          <w:numId w:val="8"/>
        </w:numPr>
      </w:pPr>
      <w:r>
        <w:lastRenderedPageBreak/>
        <w:t>An absorption spectrum shows significant absorption in the blue and little or no absorption in the green and red range. What color do you think the solution is?</w:t>
      </w:r>
    </w:p>
    <w:p w14:paraId="7390BEE2" w14:textId="77777777" w:rsidR="00B36053" w:rsidRDefault="00B36053" w:rsidP="00B36053">
      <w:pPr>
        <w:pStyle w:val="AnswerSpace3Lines"/>
      </w:pPr>
    </w:p>
    <w:p w14:paraId="5C5273CB" w14:textId="3A0882DA" w:rsidR="00B51CD3" w:rsidRDefault="00F45D02">
      <w:pPr>
        <w:pStyle w:val="BodyText"/>
        <w:numPr>
          <w:ilvl w:val="0"/>
          <w:numId w:val="8"/>
        </w:numPr>
      </w:pPr>
      <w:r>
        <w:t>MnSO</w:t>
      </w:r>
      <w:r>
        <w:rPr>
          <w:vertAlign w:val="subscript"/>
        </w:rPr>
        <w:t>4</w:t>
      </w:r>
      <w:r>
        <w:t xml:space="preserve"> has a very faint yellow color. Which color of light is L</w:t>
      </w:r>
      <w:r>
        <w:t>EAST absorbed?</w:t>
      </w:r>
    </w:p>
    <w:p w14:paraId="47AE5C29" w14:textId="77777777" w:rsidR="00B36053" w:rsidRDefault="00B36053" w:rsidP="00B36053">
      <w:pPr>
        <w:pStyle w:val="AnswerSpace3Lines"/>
      </w:pPr>
      <w:bookmarkStart w:id="55" w:name="_Refd22e2047"/>
      <w:bookmarkStart w:id="56" w:name="_Numd22e2047"/>
      <w:bookmarkStart w:id="57" w:name="_Toc74910203"/>
      <w:bookmarkEnd w:id="53"/>
      <w:bookmarkEnd w:id="54"/>
    </w:p>
    <w:p w14:paraId="0E1BAF69" w14:textId="12F7CE34" w:rsidR="00B51CD3" w:rsidRDefault="00F45D02">
      <w:pPr>
        <w:pStyle w:val="Heading2"/>
      </w:pPr>
      <w:r>
        <w:t>AP® Chemistry Review Questions</w:t>
      </w:r>
      <w:bookmarkEnd w:id="55"/>
      <w:bookmarkEnd w:id="56"/>
      <w:bookmarkEnd w:id="57"/>
    </w:p>
    <w:p w14:paraId="572502C5" w14:textId="77777777" w:rsidR="00B51CD3" w:rsidRDefault="00F45D02">
      <w:pPr>
        <w:pStyle w:val="BodyText"/>
      </w:pPr>
      <w:r>
        <w:t xml:space="preserve">A Beer’s law experiment is performed to determine the concentration of an </w:t>
      </w:r>
      <w:r>
        <w:t>unknown solution of nickel(II) ion in solution. The absorbances of 5 stock solutions of NiCl</w:t>
      </w:r>
      <w:r>
        <w:rPr>
          <w:vertAlign w:val="subscript"/>
        </w:rPr>
        <w:t>2</w:t>
      </w:r>
      <w:r>
        <w:t xml:space="preserve"> are collected at a wavelength of 680 nm. The data is displayed below: Ni</w:t>
      </w:r>
      <w:r>
        <w:rPr>
          <w:vertAlign w:val="superscript"/>
        </w:rPr>
        <w:t>2+</w:t>
      </w:r>
      <w:r>
        <w:t xml:space="preserve"> ion has a molar absorptivity of 0.005292 L·mol</w:t>
      </w:r>
      <w:r>
        <w:rPr>
          <w:vertAlign w:val="superscript"/>
        </w:rPr>
        <w:t>-1</w:t>
      </w:r>
      <w:r>
        <w:t>·cm</w:t>
      </w:r>
      <w:r>
        <w:rPr>
          <w:vertAlign w:val="superscript"/>
        </w:rPr>
        <w:t>-1</w:t>
      </w:r>
      <w:r>
        <w:t xml:space="preserve"> at 680 nm.</w:t>
      </w:r>
    </w:p>
    <w:tbl>
      <w:tblPr>
        <w:tblStyle w:val="TableGrid"/>
        <w:tblW w:w="0" w:type="auto"/>
        <w:tblLook w:val="0620" w:firstRow="1" w:lastRow="0" w:firstColumn="0" w:lastColumn="0" w:noHBand="1" w:noVBand="1"/>
      </w:tblPr>
      <w:tblGrid>
        <w:gridCol w:w="2112"/>
        <w:gridCol w:w="2113"/>
      </w:tblGrid>
      <w:tr w:rsidR="00B51CD3" w14:paraId="1798211D" w14:textId="77777777" w:rsidTr="00B36053">
        <w:trPr>
          <w:cnfStyle w:val="100000000000" w:firstRow="1" w:lastRow="0" w:firstColumn="0" w:lastColumn="0" w:oddVBand="0" w:evenVBand="0" w:oddHBand="0" w:evenHBand="0" w:firstRowFirstColumn="0" w:firstRowLastColumn="0" w:lastRowFirstColumn="0" w:lastRowLastColumn="0"/>
          <w:cantSplit/>
          <w:tblHeader/>
        </w:trPr>
        <w:tc>
          <w:tcPr>
            <w:tcW w:w="2112" w:type="dxa"/>
          </w:tcPr>
          <w:p w14:paraId="41E81F2D" w14:textId="77777777" w:rsidR="00B51CD3" w:rsidRDefault="00F45D02">
            <w:pPr>
              <w:pStyle w:val="BodyText"/>
            </w:pPr>
            <w:r>
              <w:t>Concentration of NiCl</w:t>
            </w:r>
            <w:r>
              <w:rPr>
                <w:vertAlign w:val="subscript"/>
              </w:rPr>
              <w:t>2</w:t>
            </w:r>
            <w:r>
              <w:t xml:space="preserve"> (mM)</w:t>
            </w:r>
          </w:p>
        </w:tc>
        <w:tc>
          <w:tcPr>
            <w:tcW w:w="2113" w:type="dxa"/>
          </w:tcPr>
          <w:p w14:paraId="0100D280" w14:textId="55125170" w:rsidR="00B51CD3" w:rsidRDefault="00F45D02">
            <w:pPr>
              <w:pStyle w:val="BodyText"/>
            </w:pPr>
            <w:r>
              <w:t>Absorbance at</w:t>
            </w:r>
            <w:r w:rsidR="00B36053">
              <w:br/>
            </w:r>
            <w:r>
              <w:t>680 nm</w:t>
            </w:r>
          </w:p>
        </w:tc>
      </w:tr>
      <w:tr w:rsidR="00B51CD3" w14:paraId="490F3631" w14:textId="77777777" w:rsidTr="00B36053">
        <w:trPr>
          <w:cantSplit/>
        </w:trPr>
        <w:tc>
          <w:tcPr>
            <w:tcW w:w="2112" w:type="dxa"/>
          </w:tcPr>
          <w:p w14:paraId="423B1A3F" w14:textId="77777777" w:rsidR="00B51CD3" w:rsidRDefault="00F45D02">
            <w:pPr>
              <w:pStyle w:val="BodyText"/>
            </w:pPr>
            <w:r>
              <w:t>20</w:t>
            </w:r>
          </w:p>
        </w:tc>
        <w:tc>
          <w:tcPr>
            <w:tcW w:w="2113" w:type="dxa"/>
          </w:tcPr>
          <w:p w14:paraId="706AB784" w14:textId="77777777" w:rsidR="00B51CD3" w:rsidRDefault="00F45D02">
            <w:pPr>
              <w:pStyle w:val="BodyText"/>
            </w:pPr>
            <w:r>
              <w:t>0.11</w:t>
            </w:r>
          </w:p>
        </w:tc>
      </w:tr>
      <w:tr w:rsidR="00B51CD3" w14:paraId="0BE36C16" w14:textId="77777777" w:rsidTr="00B36053">
        <w:trPr>
          <w:cantSplit/>
        </w:trPr>
        <w:tc>
          <w:tcPr>
            <w:tcW w:w="2112" w:type="dxa"/>
          </w:tcPr>
          <w:p w14:paraId="679EDDB9" w14:textId="77777777" w:rsidR="00B51CD3" w:rsidRDefault="00F45D02">
            <w:pPr>
              <w:pStyle w:val="BodyText"/>
            </w:pPr>
            <w:r>
              <w:t>60</w:t>
            </w:r>
          </w:p>
        </w:tc>
        <w:tc>
          <w:tcPr>
            <w:tcW w:w="2113" w:type="dxa"/>
          </w:tcPr>
          <w:p w14:paraId="54ACFFF0" w14:textId="77777777" w:rsidR="00B51CD3" w:rsidRDefault="00F45D02">
            <w:pPr>
              <w:pStyle w:val="BodyText"/>
            </w:pPr>
            <w:r>
              <w:t>0.32</w:t>
            </w:r>
          </w:p>
        </w:tc>
      </w:tr>
      <w:tr w:rsidR="00B51CD3" w14:paraId="5C6FC23E" w14:textId="77777777" w:rsidTr="00B36053">
        <w:trPr>
          <w:cantSplit/>
        </w:trPr>
        <w:tc>
          <w:tcPr>
            <w:tcW w:w="2112" w:type="dxa"/>
          </w:tcPr>
          <w:p w14:paraId="2EB64FED" w14:textId="77777777" w:rsidR="00B51CD3" w:rsidRDefault="00F45D02">
            <w:pPr>
              <w:pStyle w:val="BodyText"/>
            </w:pPr>
            <w:r>
              <w:t>125</w:t>
            </w:r>
          </w:p>
        </w:tc>
        <w:tc>
          <w:tcPr>
            <w:tcW w:w="2113" w:type="dxa"/>
          </w:tcPr>
          <w:p w14:paraId="2324F8F6" w14:textId="77777777" w:rsidR="00B51CD3" w:rsidRDefault="00F45D02">
            <w:pPr>
              <w:pStyle w:val="BodyText"/>
            </w:pPr>
            <w:r>
              <w:t>0.67</w:t>
            </w:r>
          </w:p>
        </w:tc>
      </w:tr>
      <w:tr w:rsidR="00B51CD3" w14:paraId="085A7C8F" w14:textId="77777777" w:rsidTr="00B36053">
        <w:trPr>
          <w:cantSplit/>
        </w:trPr>
        <w:tc>
          <w:tcPr>
            <w:tcW w:w="2112" w:type="dxa"/>
          </w:tcPr>
          <w:p w14:paraId="467BAC4D" w14:textId="77777777" w:rsidR="00B51CD3" w:rsidRDefault="00F45D02">
            <w:pPr>
              <w:pStyle w:val="BodyText"/>
            </w:pPr>
            <w:r>
              <w:t>150</w:t>
            </w:r>
          </w:p>
        </w:tc>
        <w:tc>
          <w:tcPr>
            <w:tcW w:w="2113" w:type="dxa"/>
          </w:tcPr>
          <w:p w14:paraId="118DCF68" w14:textId="77777777" w:rsidR="00B51CD3" w:rsidRDefault="00F45D02">
            <w:pPr>
              <w:pStyle w:val="BodyText"/>
            </w:pPr>
            <w:r>
              <w:t>0.80</w:t>
            </w:r>
          </w:p>
        </w:tc>
      </w:tr>
      <w:tr w:rsidR="00B51CD3" w14:paraId="409C79B3" w14:textId="77777777" w:rsidTr="00B36053">
        <w:trPr>
          <w:cantSplit/>
        </w:trPr>
        <w:tc>
          <w:tcPr>
            <w:tcW w:w="2112" w:type="dxa"/>
          </w:tcPr>
          <w:p w14:paraId="12694122" w14:textId="77777777" w:rsidR="00B51CD3" w:rsidRDefault="00F45D02">
            <w:pPr>
              <w:pStyle w:val="BodyText"/>
            </w:pPr>
            <w:r>
              <w:t>200</w:t>
            </w:r>
          </w:p>
        </w:tc>
        <w:tc>
          <w:tcPr>
            <w:tcW w:w="2113" w:type="dxa"/>
          </w:tcPr>
          <w:p w14:paraId="6AF47E41" w14:textId="77777777" w:rsidR="00B51CD3" w:rsidRDefault="00F45D02">
            <w:pPr>
              <w:pStyle w:val="BodyText"/>
            </w:pPr>
            <w:r>
              <w:t>1.06</w:t>
            </w:r>
          </w:p>
        </w:tc>
      </w:tr>
    </w:tbl>
    <w:p w14:paraId="4DF5AC0E" w14:textId="77777777" w:rsidR="00B51CD3" w:rsidRDefault="00F45D02">
      <w:pPr>
        <w:pStyle w:val="BodyText"/>
        <w:numPr>
          <w:ilvl w:val="0"/>
          <w:numId w:val="9"/>
        </w:numPr>
      </w:pPr>
      <w:bookmarkStart w:id="58" w:name="_Refd22e2151"/>
      <w:bookmarkStart w:id="59" w:name="_Tocd22e2151"/>
      <w:r>
        <w:t>Plot the absorbance data in Graph 2. Include appropriate intervals, labels, and units for x- and y-axes.</w:t>
      </w:r>
    </w:p>
    <w:p w14:paraId="64D681BB" w14:textId="77777777" w:rsidR="00B51CD3" w:rsidRDefault="00F45D02">
      <w:pPr>
        <w:pStyle w:val="BodyText"/>
      </w:pPr>
      <w:bookmarkStart w:id="60" w:name="_Refd22e2159"/>
      <w:bookmarkStart w:id="61" w:name="_Tocd22e2159"/>
      <w:r>
        <w:t>Graph 2: Calibration Curve of Ni</w:t>
      </w:r>
      <w:r>
        <w:rPr>
          <w:vertAlign w:val="superscript"/>
        </w:rPr>
        <w:t>2+</w:t>
      </w:r>
      <w:r>
        <w:t xml:space="preserve"> Ions</w:t>
      </w:r>
    </w:p>
    <w:p w14:paraId="143BCB50" w14:textId="77777777" w:rsidR="00B51CD3" w:rsidRDefault="00F45D02">
      <w:pPr>
        <w:pStyle w:val="BodyText"/>
      </w:pPr>
      <w:r>
        <w:rPr>
          <w:noProof/>
        </w:rPr>
        <w:drawing>
          <wp:inline distT="0" distB="0" distL="0" distR="0">
            <wp:extent cx="5416296" cy="273405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warehouse-pasco/curriculum/images/ws-graph-fine.png"/>
                    <pic:cNvPicPr/>
                  </pic:nvPicPr>
                  <pic:blipFill>
                    <a:blip r:embed="rId9">
                      <a:extLst>
                        <a:ext uri="{28A0092B-C50C-407E-A947-70E740481C1C}">
                          <a14:useLocalDpi xmlns:a14="http://schemas.microsoft.com/office/drawing/2010/main" val="0"/>
                        </a:ext>
                      </a:extLst>
                    </a:blip>
                    <a:stretch>
                      <a:fillRect/>
                    </a:stretch>
                  </pic:blipFill>
                  <pic:spPr>
                    <a:xfrm>
                      <a:off x="0" y="0"/>
                      <a:ext cx="5416296" cy="2734056"/>
                    </a:xfrm>
                    <a:prstGeom prst="rect">
                      <a:avLst/>
                    </a:prstGeom>
                  </pic:spPr>
                </pic:pic>
              </a:graphicData>
            </a:graphic>
          </wp:inline>
        </w:drawing>
      </w:r>
      <w:r>
        <w:t xml:space="preserve"> </w:t>
      </w:r>
      <w:bookmarkEnd w:id="60"/>
      <w:bookmarkEnd w:id="61"/>
    </w:p>
    <w:p w14:paraId="54F37083" w14:textId="77777777" w:rsidR="00B51CD3" w:rsidRDefault="00F45D02">
      <w:pPr>
        <w:pStyle w:val="BodyText"/>
        <w:numPr>
          <w:ilvl w:val="0"/>
          <w:numId w:val="9"/>
        </w:numPr>
      </w:pPr>
      <w:r>
        <w:lastRenderedPageBreak/>
        <w:t xml:space="preserve">The nickel(II) chloride </w:t>
      </w:r>
      <w:r>
        <w:t>solutions are green. Using the color wheel in the Pre-Lab Questions, explain why the sample absorbs best around 680 nm and not 500 nm.</w:t>
      </w:r>
    </w:p>
    <w:p w14:paraId="1A303120" w14:textId="1D950365" w:rsidR="00B51CD3" w:rsidRDefault="00B51CD3" w:rsidP="00B36053">
      <w:pPr>
        <w:pStyle w:val="AnswerSpace3Lines"/>
      </w:pPr>
    </w:p>
    <w:p w14:paraId="45D962CE" w14:textId="77777777" w:rsidR="00B51CD3" w:rsidRDefault="00F45D02">
      <w:pPr>
        <w:pStyle w:val="BodyText"/>
        <w:numPr>
          <w:ilvl w:val="0"/>
          <w:numId w:val="9"/>
        </w:numPr>
      </w:pPr>
      <w:r>
        <w:t>Explain at the particle level, why the absorbance of a solution increases as concentration increases.</w:t>
      </w:r>
    </w:p>
    <w:p w14:paraId="3FB04BEF" w14:textId="12D39DA5" w:rsidR="00B51CD3" w:rsidRDefault="00B51CD3" w:rsidP="00B36053">
      <w:pPr>
        <w:pStyle w:val="AnswerSpace3Lines"/>
      </w:pPr>
    </w:p>
    <w:p w14:paraId="695DD428" w14:textId="77777777" w:rsidR="00B51CD3" w:rsidRDefault="00F45D02">
      <w:pPr>
        <w:pStyle w:val="BodyText"/>
        <w:numPr>
          <w:ilvl w:val="0"/>
          <w:numId w:val="9"/>
        </w:numPr>
      </w:pPr>
      <w:r>
        <w:t>Assuming the y-intercept is negligible, predict the absorbance for a sample with a concentration of 163 mM.</w:t>
      </w:r>
    </w:p>
    <w:p w14:paraId="2F00955E" w14:textId="77777777" w:rsidR="00B36053" w:rsidRPr="00B36053" w:rsidRDefault="00B36053" w:rsidP="00B36053">
      <w:pPr>
        <w:pStyle w:val="AnswerSpace3Lines"/>
      </w:pPr>
    </w:p>
    <w:p w14:paraId="73896A7A" w14:textId="5B538ACC" w:rsidR="00B51CD3" w:rsidRPr="00B36053" w:rsidRDefault="00F45D02">
      <w:pPr>
        <w:pStyle w:val="BodyText"/>
        <w:numPr>
          <w:ilvl w:val="0"/>
          <w:numId w:val="9"/>
        </w:numPr>
      </w:pPr>
      <w:r>
        <w:t>Predict the concentration of a sample with an absorbance of 0.43.</w:t>
      </w:r>
    </w:p>
    <w:bookmarkEnd w:id="58"/>
    <w:bookmarkEnd w:id="59"/>
    <w:p w14:paraId="79C6D130" w14:textId="446F0825" w:rsidR="00B51CD3" w:rsidRDefault="00B51CD3">
      <w:pPr>
        <w:pStyle w:val="BodyText"/>
        <w:ind w:left="720"/>
      </w:pPr>
    </w:p>
    <w:sectPr w:rsidR="00B51CD3">
      <w:headerReference w:type="even" r:id="rId10"/>
      <w:headerReference w:type="default" r:id="rId11"/>
      <w:footerReference w:type="even" r:id="rId12"/>
      <w:footerReference w:type="default" r:id="rId13"/>
      <w:headerReference w:type="first" r:id="rId14"/>
      <w:footerReference w:type="first" r:id="rId15"/>
      <w:pgSz w:w="12240" w:h="15840" w:code="1"/>
      <w:pgMar w:top="1080" w:right="1080" w:bottom="1080" w:left="1800" w:header="576" w:footer="43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82833" w14:textId="77777777" w:rsidR="00F45D02" w:rsidRDefault="00F45D02" w:rsidP="001D56CE">
      <w:r>
        <w:separator/>
      </w:r>
    </w:p>
  </w:endnote>
  <w:endnote w:type="continuationSeparator" w:id="0">
    <w:p w14:paraId="1056CA12" w14:textId="77777777" w:rsidR="00F45D02" w:rsidRDefault="00F45D02" w:rsidP="001D5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Courier">
    <w:altName w:val="Courier New"/>
    <w:panose1 w:val="02070409020205020404"/>
    <w:charset w:val="00"/>
    <w:family w:val="auto"/>
    <w:pitch w:val="variable"/>
    <w:sig w:usb0="00000003"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A2F2C" w14:textId="373A07B1" w:rsidR="004E230A" w:rsidRDefault="009014A8" w:rsidP="00062806">
    <w:pPr>
      <w:pStyle w:val="FooterRuled"/>
      <w:tabs>
        <w:tab w:val="clear" w:pos="8352"/>
      </w:tabs>
    </w:pPr>
    <w:r>
      <w:rPr>
        <w:rStyle w:val="Character-PageNumber"/>
      </w:rP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rPr>
      <w:t>2</w:t>
    </w:r>
    <w:r w:rsidRPr="000D446B">
      <w:rPr>
        <w:rStyle w:val="Character-PageNumber"/>
      </w:rPr>
      <w:fldChar w:fldCharType="end"/>
    </w:r>
    <w:r w:rsidRPr="00913C18">
      <w:tab/>
    </w:r>
    <w:r>
      <w:t>pasco</w:t>
    </w:r>
    <w:r>
      <w:tab/>
    </w:r>
    <w:r w:rsidRPr="00913C18">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A59FA" w14:textId="77777777" w:rsidR="004E230A" w:rsidRPr="00FF26F9" w:rsidRDefault="003725DB" w:rsidP="00FF26F9">
    <w:pPr>
      <w:pStyle w:val="FooterRuled"/>
      <w:tabs>
        <w:tab w:val="clear" w:pos="864"/>
      </w:tabs>
    </w:pPr>
    <w:r>
      <w:tab/>
    </w:r>
    <w:r>
      <w:tab/>
      <w:t>pasco</w:t>
    </w:r>
    <w: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rPr>
      <w:t>1</w:t>
    </w:r>
    <w:r w:rsidRPr="000D446B">
      <w:rPr>
        <w:rStyle w:val="Character-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A12A0" w14:textId="4845D75C" w:rsidR="009014A8" w:rsidRDefault="009014A8" w:rsidP="00062806">
    <w:pPr>
      <w:pStyle w:val="FooterRuled"/>
      <w:tabs>
        <w:tab w:val="clear" w:pos="864"/>
      </w:tabs>
    </w:pPr>
    <w:r>
      <w:tab/>
    </w:r>
    <w:r>
      <w:tab/>
      <w:t>pasco</w:t>
    </w:r>
    <w: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rPr>
      <w:t>1</w:t>
    </w:r>
    <w:r w:rsidRPr="000D446B">
      <w:rPr>
        <w:rStyle w:val="Character-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6C39F" w14:textId="77777777" w:rsidR="00F45D02" w:rsidRDefault="00F45D02">
      <w:r>
        <w:separator/>
      </w:r>
    </w:p>
  </w:footnote>
  <w:footnote w:type="continuationSeparator" w:id="0">
    <w:p w14:paraId="2D173B4E" w14:textId="77777777" w:rsidR="00F45D02" w:rsidRDefault="00F45D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DE45F" w14:textId="5A58452E" w:rsidR="009014A8" w:rsidRDefault="00F45D02" w:rsidP="009014A8">
    <w:pPr>
      <w:pStyle w:val="Header-StudentFirstPage"/>
    </w:pPr>
    <w:r>
      <w:fldChar w:fldCharType="begin"/>
    </w:r>
    <w:r>
      <w:instrText xml:space="preserve"> TITLE  \* Upper  \* MERGEFORMAT </w:instrText>
    </w:r>
    <w:r>
      <w:fldChar w:fldCharType="separate"/>
    </w:r>
    <w:r w:rsidR="00270722">
      <w:rPr>
        <w:caps w:val="0"/>
      </w:rPr>
      <w:t>PERCENT COPPER IN BRASS (SPECTROMETER)</w:t>
    </w:r>
    <w:r>
      <w:rPr>
        <w:caps w:val="0"/>
      </w:rPr>
      <w:fldChar w:fldCharType="end"/>
    </w:r>
    <w:r w:rsidR="00541985">
      <w:rPr>
        <w:caps w:val="0"/>
      </w:rPr>
      <w:t xml:space="preserve"> | STUDENT HANDOUT</w:t>
    </w:r>
    <w:r w:rsidR="009014A8">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777B0" w14:textId="0418142E" w:rsidR="004E230A" w:rsidRDefault="003725DB" w:rsidP="004A07DB">
    <w:pPr>
      <w:pStyle w:val="Header-StudentFirstPage"/>
      <w:tabs>
        <w:tab w:val="clear" w:pos="4680"/>
        <w:tab w:val="left" w:pos="360"/>
      </w:tabs>
      <w:jc w:val="right"/>
    </w:pPr>
    <w:r>
      <w:tab/>
    </w:r>
    <w:r>
      <w:tab/>
    </w:r>
    <w:fldSimple w:instr=" TITLE  \* Upper  \* MERGEFORMAT ">
      <w:r w:rsidR="00270722">
        <w:rPr>
          <w:caps w:val="0"/>
        </w:rPr>
        <w:t>PERCENT COPPER IN BRASS (SPECTROMETER)</w:t>
      </w:r>
    </w:fldSimple>
    <w:r w:rsidR="00541985">
      <w:rPr>
        <w:caps w:val="0"/>
      </w:rPr>
      <w:t xml:space="preserve"> | STUDENT HANDOUT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6BC05" w14:textId="79AB7E54" w:rsidR="009014A8" w:rsidRDefault="009014A8" w:rsidP="009014A8">
    <w:pPr>
      <w:pStyle w:val="Header-StudentFirstPage"/>
    </w:pPr>
    <w:r>
      <w:tab/>
      <w:t>name</w:t>
    </w:r>
    <w:r>
      <w:tab/>
      <w:t>period</w:t>
    </w:r>
    <w:r>
      <w:tab/>
      <w:t xml:space="preserve">date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8D88F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06BA7A30"/>
    <w:lvl w:ilvl="0">
      <w:start w:val="1"/>
      <w:numFmt w:val="decimal"/>
      <w:pStyle w:val="ListNumber5"/>
      <w:lvlText w:val="%1."/>
      <w:lvlJc w:val="left"/>
      <w:pPr>
        <w:tabs>
          <w:tab w:val="num" w:pos="1492"/>
        </w:tabs>
        <w:ind w:left="1492" w:hanging="360"/>
      </w:pPr>
    </w:lvl>
  </w:abstractNum>
  <w:abstractNum w:abstractNumId="2" w15:restartNumberingAfterBreak="0">
    <w:nsid w:val="FFFFFF7D"/>
    <w:multiLevelType w:val="singleLevel"/>
    <w:tmpl w:val="3EFCB094"/>
    <w:lvl w:ilvl="0">
      <w:start w:val="1"/>
      <w:numFmt w:val="decimal"/>
      <w:pStyle w:val="ListNumber4"/>
      <w:lvlText w:val="%1."/>
      <w:lvlJc w:val="left"/>
      <w:pPr>
        <w:tabs>
          <w:tab w:val="num" w:pos="1209"/>
        </w:tabs>
        <w:ind w:left="1209" w:hanging="360"/>
      </w:pPr>
    </w:lvl>
  </w:abstractNum>
  <w:abstractNum w:abstractNumId="3" w15:restartNumberingAfterBreak="0">
    <w:nsid w:val="FFFFFF7E"/>
    <w:multiLevelType w:val="singleLevel"/>
    <w:tmpl w:val="1FE050E6"/>
    <w:lvl w:ilvl="0">
      <w:start w:val="1"/>
      <w:numFmt w:val="decimal"/>
      <w:pStyle w:val="ListNumber3"/>
      <w:lvlText w:val="%1."/>
      <w:lvlJc w:val="left"/>
      <w:pPr>
        <w:tabs>
          <w:tab w:val="num" w:pos="926"/>
        </w:tabs>
        <w:ind w:left="926" w:hanging="360"/>
      </w:pPr>
    </w:lvl>
  </w:abstractNum>
  <w:abstractNum w:abstractNumId="4" w15:restartNumberingAfterBreak="0">
    <w:nsid w:val="FFFFFF7F"/>
    <w:multiLevelType w:val="singleLevel"/>
    <w:tmpl w:val="9664F066"/>
    <w:lvl w:ilvl="0">
      <w:start w:val="1"/>
      <w:numFmt w:val="decimal"/>
      <w:pStyle w:val="ListNumber2"/>
      <w:lvlText w:val="%1."/>
      <w:lvlJc w:val="left"/>
      <w:pPr>
        <w:tabs>
          <w:tab w:val="num" w:pos="643"/>
        </w:tabs>
        <w:ind w:left="643" w:hanging="360"/>
      </w:pPr>
    </w:lvl>
  </w:abstractNum>
  <w:abstractNum w:abstractNumId="5" w15:restartNumberingAfterBreak="0">
    <w:nsid w:val="FFFFFF80"/>
    <w:multiLevelType w:val="singleLevel"/>
    <w:tmpl w:val="78340084"/>
    <w:lvl w:ilvl="0">
      <w:start w:val="1"/>
      <w:numFmt w:val="bullet"/>
      <w:pStyle w:val="ListBullet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9BB638DC"/>
    <w:lvl w:ilvl="0">
      <w:start w:val="1"/>
      <w:numFmt w:val="bullet"/>
      <w:pStyle w:val="ListBullet4"/>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01207CEA"/>
    <w:lvl w:ilvl="0">
      <w:start w:val="1"/>
      <w:numFmt w:val="bullet"/>
      <w:pStyle w:val="ListBullet3"/>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9D86A976"/>
    <w:lvl w:ilvl="0">
      <w:start w:val="1"/>
      <w:numFmt w:val="bullet"/>
      <w:pStyle w:val="ListBullet2"/>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E182DB96"/>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E32242F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AC1461"/>
    <w:multiLevelType w:val="hybridMultilevel"/>
    <w:tmpl w:val="EF52B4D2"/>
    <w:lvl w:ilvl="0" w:tplc="84F2A28E">
      <w:start w:val="1"/>
      <w:numFmt w:val="bullet"/>
      <w:lvlText w:val=""/>
      <w:lvlJc w:val="left"/>
      <w:pPr>
        <w:ind w:left="720" w:hanging="360"/>
      </w:pPr>
      <w:rPr>
        <w:rFonts w:ascii="Symbol" w:hAnsi="Symbol" w:hint="default"/>
      </w:rPr>
    </w:lvl>
    <w:lvl w:ilvl="1" w:tplc="8A7082CE" w:tentative="1">
      <w:start w:val="1"/>
      <w:numFmt w:val="bullet"/>
      <w:lvlText w:val="o"/>
      <w:lvlJc w:val="left"/>
      <w:pPr>
        <w:ind w:left="1440" w:hanging="360"/>
      </w:pPr>
      <w:rPr>
        <w:rFonts w:ascii="Courier New" w:hAnsi="Courier New" w:cs="Courier New" w:hint="default"/>
      </w:rPr>
    </w:lvl>
    <w:lvl w:ilvl="2" w:tplc="7C60FB8A" w:tentative="1">
      <w:start w:val="1"/>
      <w:numFmt w:val="bullet"/>
      <w:lvlText w:val=""/>
      <w:lvlJc w:val="left"/>
      <w:pPr>
        <w:ind w:left="2160" w:hanging="360"/>
      </w:pPr>
      <w:rPr>
        <w:rFonts w:ascii="Wingdings" w:hAnsi="Wingdings" w:hint="default"/>
      </w:rPr>
    </w:lvl>
    <w:lvl w:ilvl="3" w:tplc="752EE902" w:tentative="1">
      <w:start w:val="1"/>
      <w:numFmt w:val="bullet"/>
      <w:lvlText w:val=""/>
      <w:lvlJc w:val="left"/>
      <w:pPr>
        <w:ind w:left="2880" w:hanging="360"/>
      </w:pPr>
      <w:rPr>
        <w:rFonts w:ascii="Symbol" w:hAnsi="Symbol" w:hint="default"/>
      </w:rPr>
    </w:lvl>
    <w:lvl w:ilvl="4" w:tplc="B3B24280" w:tentative="1">
      <w:start w:val="1"/>
      <w:numFmt w:val="bullet"/>
      <w:lvlText w:val="o"/>
      <w:lvlJc w:val="left"/>
      <w:pPr>
        <w:ind w:left="3600" w:hanging="360"/>
      </w:pPr>
      <w:rPr>
        <w:rFonts w:ascii="Courier New" w:hAnsi="Courier New" w:cs="Courier New" w:hint="default"/>
      </w:rPr>
    </w:lvl>
    <w:lvl w:ilvl="5" w:tplc="AB20703E" w:tentative="1">
      <w:start w:val="1"/>
      <w:numFmt w:val="bullet"/>
      <w:lvlText w:val=""/>
      <w:lvlJc w:val="left"/>
      <w:pPr>
        <w:ind w:left="4320" w:hanging="360"/>
      </w:pPr>
      <w:rPr>
        <w:rFonts w:ascii="Wingdings" w:hAnsi="Wingdings" w:hint="default"/>
      </w:rPr>
    </w:lvl>
    <w:lvl w:ilvl="6" w:tplc="9644298C" w:tentative="1">
      <w:start w:val="1"/>
      <w:numFmt w:val="bullet"/>
      <w:lvlText w:val=""/>
      <w:lvlJc w:val="left"/>
      <w:pPr>
        <w:ind w:left="5040" w:hanging="360"/>
      </w:pPr>
      <w:rPr>
        <w:rFonts w:ascii="Symbol" w:hAnsi="Symbol" w:hint="default"/>
      </w:rPr>
    </w:lvl>
    <w:lvl w:ilvl="7" w:tplc="288E3874" w:tentative="1">
      <w:start w:val="1"/>
      <w:numFmt w:val="bullet"/>
      <w:lvlText w:val="o"/>
      <w:lvlJc w:val="left"/>
      <w:pPr>
        <w:ind w:left="5760" w:hanging="360"/>
      </w:pPr>
      <w:rPr>
        <w:rFonts w:ascii="Courier New" w:hAnsi="Courier New" w:cs="Courier New" w:hint="default"/>
      </w:rPr>
    </w:lvl>
    <w:lvl w:ilvl="8" w:tplc="28025E82" w:tentative="1">
      <w:start w:val="1"/>
      <w:numFmt w:val="bullet"/>
      <w:lvlText w:val=""/>
      <w:lvlJc w:val="left"/>
      <w:pPr>
        <w:ind w:left="6480" w:hanging="360"/>
      </w:pPr>
      <w:rPr>
        <w:rFonts w:ascii="Wingdings" w:hAnsi="Wingdings" w:hint="default"/>
      </w:rPr>
    </w:lvl>
  </w:abstractNum>
  <w:abstractNum w:abstractNumId="12" w15:restartNumberingAfterBreak="0">
    <w:nsid w:val="06A7681A"/>
    <w:multiLevelType w:val="hybridMultilevel"/>
    <w:tmpl w:val="05C0E5AA"/>
    <w:lvl w:ilvl="0" w:tplc="61B6EF28">
      <w:start w:val="1"/>
      <w:numFmt w:val="bullet"/>
      <w:lvlText w:val=""/>
      <w:lvlJc w:val="left"/>
      <w:pPr>
        <w:ind w:left="720" w:hanging="360"/>
      </w:pPr>
      <w:rPr>
        <w:rFonts w:ascii="Symbol" w:hAnsi="Symbol" w:hint="default"/>
      </w:rPr>
    </w:lvl>
    <w:lvl w:ilvl="1" w:tplc="562E84DC" w:tentative="1">
      <w:start w:val="1"/>
      <w:numFmt w:val="bullet"/>
      <w:lvlText w:val="o"/>
      <w:lvlJc w:val="left"/>
      <w:pPr>
        <w:ind w:left="1440" w:hanging="360"/>
      </w:pPr>
      <w:rPr>
        <w:rFonts w:ascii="Courier New" w:hAnsi="Courier New" w:cs="Courier New" w:hint="default"/>
      </w:rPr>
    </w:lvl>
    <w:lvl w:ilvl="2" w:tplc="75B0690E" w:tentative="1">
      <w:start w:val="1"/>
      <w:numFmt w:val="bullet"/>
      <w:lvlText w:val=""/>
      <w:lvlJc w:val="left"/>
      <w:pPr>
        <w:ind w:left="2160" w:hanging="360"/>
      </w:pPr>
      <w:rPr>
        <w:rFonts w:ascii="Wingdings" w:hAnsi="Wingdings" w:hint="default"/>
      </w:rPr>
    </w:lvl>
    <w:lvl w:ilvl="3" w:tplc="D0EED294" w:tentative="1">
      <w:start w:val="1"/>
      <w:numFmt w:val="bullet"/>
      <w:lvlText w:val=""/>
      <w:lvlJc w:val="left"/>
      <w:pPr>
        <w:ind w:left="2880" w:hanging="360"/>
      </w:pPr>
      <w:rPr>
        <w:rFonts w:ascii="Symbol" w:hAnsi="Symbol" w:hint="default"/>
      </w:rPr>
    </w:lvl>
    <w:lvl w:ilvl="4" w:tplc="FA008000" w:tentative="1">
      <w:start w:val="1"/>
      <w:numFmt w:val="bullet"/>
      <w:lvlText w:val="o"/>
      <w:lvlJc w:val="left"/>
      <w:pPr>
        <w:ind w:left="3600" w:hanging="360"/>
      </w:pPr>
      <w:rPr>
        <w:rFonts w:ascii="Courier New" w:hAnsi="Courier New" w:cs="Courier New" w:hint="default"/>
      </w:rPr>
    </w:lvl>
    <w:lvl w:ilvl="5" w:tplc="ED0C7D6C" w:tentative="1">
      <w:start w:val="1"/>
      <w:numFmt w:val="bullet"/>
      <w:lvlText w:val=""/>
      <w:lvlJc w:val="left"/>
      <w:pPr>
        <w:ind w:left="4320" w:hanging="360"/>
      </w:pPr>
      <w:rPr>
        <w:rFonts w:ascii="Wingdings" w:hAnsi="Wingdings" w:hint="default"/>
      </w:rPr>
    </w:lvl>
    <w:lvl w:ilvl="6" w:tplc="06A68E7E" w:tentative="1">
      <w:start w:val="1"/>
      <w:numFmt w:val="bullet"/>
      <w:lvlText w:val=""/>
      <w:lvlJc w:val="left"/>
      <w:pPr>
        <w:ind w:left="5040" w:hanging="360"/>
      </w:pPr>
      <w:rPr>
        <w:rFonts w:ascii="Symbol" w:hAnsi="Symbol" w:hint="default"/>
      </w:rPr>
    </w:lvl>
    <w:lvl w:ilvl="7" w:tplc="F86E5F6E" w:tentative="1">
      <w:start w:val="1"/>
      <w:numFmt w:val="bullet"/>
      <w:lvlText w:val="o"/>
      <w:lvlJc w:val="left"/>
      <w:pPr>
        <w:ind w:left="5760" w:hanging="360"/>
      </w:pPr>
      <w:rPr>
        <w:rFonts w:ascii="Courier New" w:hAnsi="Courier New" w:cs="Courier New" w:hint="default"/>
      </w:rPr>
    </w:lvl>
    <w:lvl w:ilvl="8" w:tplc="7B9696FE" w:tentative="1">
      <w:start w:val="1"/>
      <w:numFmt w:val="bullet"/>
      <w:lvlText w:val=""/>
      <w:lvlJc w:val="left"/>
      <w:pPr>
        <w:ind w:left="6480" w:hanging="360"/>
      </w:pPr>
      <w:rPr>
        <w:rFonts w:ascii="Wingdings" w:hAnsi="Wingdings" w:hint="default"/>
      </w:rPr>
    </w:lvl>
  </w:abstractNum>
  <w:abstractNum w:abstractNumId="13" w15:restartNumberingAfterBreak="0">
    <w:nsid w:val="08432C62"/>
    <w:multiLevelType w:val="hybridMultilevel"/>
    <w:tmpl w:val="D2128A68"/>
    <w:lvl w:ilvl="0" w:tplc="21E0E9D2">
      <w:start w:val="1"/>
      <w:numFmt w:val="decimal"/>
      <w:lvlText w:val="%1."/>
      <w:lvlJc w:val="left"/>
      <w:pPr>
        <w:ind w:left="720" w:hanging="360"/>
      </w:pPr>
    </w:lvl>
    <w:lvl w:ilvl="1" w:tplc="B51EB1F8">
      <w:start w:val="1"/>
      <w:numFmt w:val="lowerLetter"/>
      <w:lvlText w:val="%2."/>
      <w:lvlJc w:val="left"/>
      <w:pPr>
        <w:ind w:left="1440" w:hanging="360"/>
      </w:pPr>
    </w:lvl>
    <w:lvl w:ilvl="2" w:tplc="233C0EC2" w:tentative="1">
      <w:start w:val="1"/>
      <w:numFmt w:val="lowerRoman"/>
      <w:lvlText w:val="%3."/>
      <w:lvlJc w:val="right"/>
      <w:pPr>
        <w:ind w:left="2160" w:hanging="180"/>
      </w:pPr>
    </w:lvl>
    <w:lvl w:ilvl="3" w:tplc="8DFA4422" w:tentative="1">
      <w:start w:val="1"/>
      <w:numFmt w:val="decimal"/>
      <w:lvlText w:val="%4."/>
      <w:lvlJc w:val="left"/>
      <w:pPr>
        <w:ind w:left="2880" w:hanging="360"/>
      </w:pPr>
    </w:lvl>
    <w:lvl w:ilvl="4" w:tplc="2930834E" w:tentative="1">
      <w:start w:val="1"/>
      <w:numFmt w:val="lowerLetter"/>
      <w:lvlText w:val="%5."/>
      <w:lvlJc w:val="left"/>
      <w:pPr>
        <w:ind w:left="3600" w:hanging="360"/>
      </w:pPr>
    </w:lvl>
    <w:lvl w:ilvl="5" w:tplc="DEF0551E" w:tentative="1">
      <w:start w:val="1"/>
      <w:numFmt w:val="lowerRoman"/>
      <w:lvlText w:val="%6."/>
      <w:lvlJc w:val="right"/>
      <w:pPr>
        <w:ind w:left="4320" w:hanging="180"/>
      </w:pPr>
    </w:lvl>
    <w:lvl w:ilvl="6" w:tplc="B45A90C8" w:tentative="1">
      <w:start w:val="1"/>
      <w:numFmt w:val="decimal"/>
      <w:lvlText w:val="%7."/>
      <w:lvlJc w:val="left"/>
      <w:pPr>
        <w:ind w:left="5040" w:hanging="360"/>
      </w:pPr>
    </w:lvl>
    <w:lvl w:ilvl="7" w:tplc="D534C9BA" w:tentative="1">
      <w:start w:val="1"/>
      <w:numFmt w:val="lowerLetter"/>
      <w:lvlText w:val="%8."/>
      <w:lvlJc w:val="left"/>
      <w:pPr>
        <w:ind w:left="5760" w:hanging="360"/>
      </w:pPr>
    </w:lvl>
    <w:lvl w:ilvl="8" w:tplc="989059DE" w:tentative="1">
      <w:start w:val="1"/>
      <w:numFmt w:val="lowerRoman"/>
      <w:lvlText w:val="%9."/>
      <w:lvlJc w:val="right"/>
      <w:pPr>
        <w:ind w:left="6480" w:hanging="180"/>
      </w:pPr>
    </w:lvl>
  </w:abstractNum>
  <w:abstractNum w:abstractNumId="14" w15:restartNumberingAfterBreak="0">
    <w:nsid w:val="08636E33"/>
    <w:multiLevelType w:val="hybridMultilevel"/>
    <w:tmpl w:val="DBA26C9C"/>
    <w:lvl w:ilvl="0" w:tplc="2BAE1646">
      <w:start w:val="1"/>
      <w:numFmt w:val="decimal"/>
      <w:lvlText w:val="%1."/>
      <w:lvlJc w:val="left"/>
      <w:pPr>
        <w:ind w:left="720" w:hanging="360"/>
      </w:pPr>
    </w:lvl>
    <w:lvl w:ilvl="1" w:tplc="C4E05D12">
      <w:start w:val="1"/>
      <w:numFmt w:val="lowerLetter"/>
      <w:lvlText w:val="%2."/>
      <w:lvlJc w:val="left"/>
      <w:pPr>
        <w:ind w:left="1440" w:hanging="360"/>
      </w:pPr>
    </w:lvl>
    <w:lvl w:ilvl="2" w:tplc="06426AAA" w:tentative="1">
      <w:start w:val="1"/>
      <w:numFmt w:val="lowerRoman"/>
      <w:lvlText w:val="%3."/>
      <w:lvlJc w:val="right"/>
      <w:pPr>
        <w:ind w:left="2160" w:hanging="180"/>
      </w:pPr>
    </w:lvl>
    <w:lvl w:ilvl="3" w:tplc="5E50B98E" w:tentative="1">
      <w:start w:val="1"/>
      <w:numFmt w:val="decimal"/>
      <w:lvlText w:val="%4."/>
      <w:lvlJc w:val="left"/>
      <w:pPr>
        <w:ind w:left="2880" w:hanging="360"/>
      </w:pPr>
    </w:lvl>
    <w:lvl w:ilvl="4" w:tplc="1BDC435A" w:tentative="1">
      <w:start w:val="1"/>
      <w:numFmt w:val="lowerLetter"/>
      <w:lvlText w:val="%5."/>
      <w:lvlJc w:val="left"/>
      <w:pPr>
        <w:ind w:left="3600" w:hanging="360"/>
      </w:pPr>
    </w:lvl>
    <w:lvl w:ilvl="5" w:tplc="215636D4" w:tentative="1">
      <w:start w:val="1"/>
      <w:numFmt w:val="lowerRoman"/>
      <w:lvlText w:val="%6."/>
      <w:lvlJc w:val="right"/>
      <w:pPr>
        <w:ind w:left="4320" w:hanging="180"/>
      </w:pPr>
    </w:lvl>
    <w:lvl w:ilvl="6" w:tplc="D90889B0" w:tentative="1">
      <w:start w:val="1"/>
      <w:numFmt w:val="decimal"/>
      <w:lvlText w:val="%7."/>
      <w:lvlJc w:val="left"/>
      <w:pPr>
        <w:ind w:left="5040" w:hanging="360"/>
      </w:pPr>
    </w:lvl>
    <w:lvl w:ilvl="7" w:tplc="8E42FC5A" w:tentative="1">
      <w:start w:val="1"/>
      <w:numFmt w:val="lowerLetter"/>
      <w:lvlText w:val="%8."/>
      <w:lvlJc w:val="left"/>
      <w:pPr>
        <w:ind w:left="5760" w:hanging="360"/>
      </w:pPr>
    </w:lvl>
    <w:lvl w:ilvl="8" w:tplc="8D2C6D4E" w:tentative="1">
      <w:start w:val="1"/>
      <w:numFmt w:val="lowerRoman"/>
      <w:lvlText w:val="%9."/>
      <w:lvlJc w:val="right"/>
      <w:pPr>
        <w:ind w:left="6480" w:hanging="180"/>
      </w:pPr>
    </w:lvl>
  </w:abstractNum>
  <w:abstractNum w:abstractNumId="15" w15:restartNumberingAfterBreak="0">
    <w:nsid w:val="0EF86556"/>
    <w:multiLevelType w:val="hybridMultilevel"/>
    <w:tmpl w:val="D2361F1E"/>
    <w:lvl w:ilvl="0" w:tplc="3828B856">
      <w:start w:val="1"/>
      <w:numFmt w:val="decimal"/>
      <w:lvlText w:val="%1."/>
      <w:lvlJc w:val="left"/>
      <w:pPr>
        <w:ind w:left="720" w:hanging="360"/>
      </w:pPr>
    </w:lvl>
    <w:lvl w:ilvl="1" w:tplc="64E2C206">
      <w:start w:val="1"/>
      <w:numFmt w:val="lowerLetter"/>
      <w:lvlText w:val="%2."/>
      <w:lvlJc w:val="left"/>
      <w:pPr>
        <w:ind w:left="1440" w:hanging="360"/>
      </w:pPr>
    </w:lvl>
    <w:lvl w:ilvl="2" w:tplc="FDA67D8C" w:tentative="1">
      <w:start w:val="1"/>
      <w:numFmt w:val="lowerRoman"/>
      <w:lvlText w:val="%3."/>
      <w:lvlJc w:val="right"/>
      <w:pPr>
        <w:ind w:left="2160" w:hanging="180"/>
      </w:pPr>
    </w:lvl>
    <w:lvl w:ilvl="3" w:tplc="03ECB8EE" w:tentative="1">
      <w:start w:val="1"/>
      <w:numFmt w:val="decimal"/>
      <w:lvlText w:val="%4."/>
      <w:lvlJc w:val="left"/>
      <w:pPr>
        <w:ind w:left="2880" w:hanging="360"/>
      </w:pPr>
    </w:lvl>
    <w:lvl w:ilvl="4" w:tplc="34F04A66" w:tentative="1">
      <w:start w:val="1"/>
      <w:numFmt w:val="lowerLetter"/>
      <w:lvlText w:val="%5."/>
      <w:lvlJc w:val="left"/>
      <w:pPr>
        <w:ind w:left="3600" w:hanging="360"/>
      </w:pPr>
    </w:lvl>
    <w:lvl w:ilvl="5" w:tplc="79E6F1B4" w:tentative="1">
      <w:start w:val="1"/>
      <w:numFmt w:val="lowerRoman"/>
      <w:lvlText w:val="%6."/>
      <w:lvlJc w:val="right"/>
      <w:pPr>
        <w:ind w:left="4320" w:hanging="180"/>
      </w:pPr>
    </w:lvl>
    <w:lvl w:ilvl="6" w:tplc="1B0AB3F0" w:tentative="1">
      <w:start w:val="1"/>
      <w:numFmt w:val="decimal"/>
      <w:lvlText w:val="%7."/>
      <w:lvlJc w:val="left"/>
      <w:pPr>
        <w:ind w:left="5040" w:hanging="360"/>
      </w:pPr>
    </w:lvl>
    <w:lvl w:ilvl="7" w:tplc="7BAE4856" w:tentative="1">
      <w:start w:val="1"/>
      <w:numFmt w:val="lowerLetter"/>
      <w:lvlText w:val="%8."/>
      <w:lvlJc w:val="left"/>
      <w:pPr>
        <w:ind w:left="5760" w:hanging="360"/>
      </w:pPr>
    </w:lvl>
    <w:lvl w:ilvl="8" w:tplc="7E226AC8" w:tentative="1">
      <w:start w:val="1"/>
      <w:numFmt w:val="lowerRoman"/>
      <w:lvlText w:val="%9."/>
      <w:lvlJc w:val="right"/>
      <w:pPr>
        <w:ind w:left="6480" w:hanging="180"/>
      </w:pPr>
    </w:lvl>
  </w:abstractNum>
  <w:abstractNum w:abstractNumId="16" w15:restartNumberingAfterBreak="0">
    <w:nsid w:val="145113BA"/>
    <w:multiLevelType w:val="hybridMultilevel"/>
    <w:tmpl w:val="E110E4A8"/>
    <w:lvl w:ilvl="0" w:tplc="9E523598">
      <w:start w:val="1"/>
      <w:numFmt w:val="decimal"/>
      <w:lvlText w:val="%1."/>
      <w:lvlJc w:val="left"/>
      <w:pPr>
        <w:ind w:left="720" w:hanging="360"/>
      </w:pPr>
    </w:lvl>
    <w:lvl w:ilvl="1" w:tplc="5B04FA68">
      <w:start w:val="1"/>
      <w:numFmt w:val="lowerLetter"/>
      <w:lvlText w:val="%2."/>
      <w:lvlJc w:val="left"/>
      <w:pPr>
        <w:ind w:left="1440" w:hanging="360"/>
      </w:pPr>
    </w:lvl>
    <w:lvl w:ilvl="2" w:tplc="ECEE08D4" w:tentative="1">
      <w:start w:val="1"/>
      <w:numFmt w:val="lowerRoman"/>
      <w:lvlText w:val="%3."/>
      <w:lvlJc w:val="right"/>
      <w:pPr>
        <w:ind w:left="2160" w:hanging="180"/>
      </w:pPr>
    </w:lvl>
    <w:lvl w:ilvl="3" w:tplc="2A98721C" w:tentative="1">
      <w:start w:val="1"/>
      <w:numFmt w:val="decimal"/>
      <w:lvlText w:val="%4."/>
      <w:lvlJc w:val="left"/>
      <w:pPr>
        <w:ind w:left="2880" w:hanging="360"/>
      </w:pPr>
    </w:lvl>
    <w:lvl w:ilvl="4" w:tplc="39024990" w:tentative="1">
      <w:start w:val="1"/>
      <w:numFmt w:val="lowerLetter"/>
      <w:lvlText w:val="%5."/>
      <w:lvlJc w:val="left"/>
      <w:pPr>
        <w:ind w:left="3600" w:hanging="360"/>
      </w:pPr>
    </w:lvl>
    <w:lvl w:ilvl="5" w:tplc="A5C03C5A" w:tentative="1">
      <w:start w:val="1"/>
      <w:numFmt w:val="lowerRoman"/>
      <w:lvlText w:val="%6."/>
      <w:lvlJc w:val="right"/>
      <w:pPr>
        <w:ind w:left="4320" w:hanging="180"/>
      </w:pPr>
    </w:lvl>
    <w:lvl w:ilvl="6" w:tplc="99A863F0" w:tentative="1">
      <w:start w:val="1"/>
      <w:numFmt w:val="decimal"/>
      <w:lvlText w:val="%7."/>
      <w:lvlJc w:val="left"/>
      <w:pPr>
        <w:ind w:left="5040" w:hanging="360"/>
      </w:pPr>
    </w:lvl>
    <w:lvl w:ilvl="7" w:tplc="48067808" w:tentative="1">
      <w:start w:val="1"/>
      <w:numFmt w:val="lowerLetter"/>
      <w:lvlText w:val="%8."/>
      <w:lvlJc w:val="left"/>
      <w:pPr>
        <w:ind w:left="5760" w:hanging="360"/>
      </w:pPr>
    </w:lvl>
    <w:lvl w:ilvl="8" w:tplc="3A3EDC10" w:tentative="1">
      <w:start w:val="1"/>
      <w:numFmt w:val="lowerRoman"/>
      <w:lvlText w:val="%9."/>
      <w:lvlJc w:val="right"/>
      <w:pPr>
        <w:ind w:left="6480" w:hanging="180"/>
      </w:pPr>
    </w:lvl>
  </w:abstractNum>
  <w:abstractNum w:abstractNumId="17" w15:restartNumberingAfterBreak="0">
    <w:nsid w:val="15FD4F08"/>
    <w:multiLevelType w:val="hybridMultilevel"/>
    <w:tmpl w:val="4836BC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162C488F"/>
    <w:multiLevelType w:val="hybridMultilevel"/>
    <w:tmpl w:val="B328AC46"/>
    <w:lvl w:ilvl="0" w:tplc="8AC8C67C">
      <w:start w:val="1"/>
      <w:numFmt w:val="decimal"/>
      <w:lvlText w:val="%1."/>
      <w:lvlJc w:val="left"/>
      <w:pPr>
        <w:ind w:left="720" w:hanging="360"/>
      </w:pPr>
    </w:lvl>
    <w:lvl w:ilvl="1" w:tplc="F98620EC">
      <w:start w:val="1"/>
      <w:numFmt w:val="lowerLetter"/>
      <w:lvlText w:val="%2."/>
      <w:lvlJc w:val="left"/>
      <w:pPr>
        <w:ind w:left="1440" w:hanging="360"/>
      </w:pPr>
    </w:lvl>
    <w:lvl w:ilvl="2" w:tplc="585E755E" w:tentative="1">
      <w:start w:val="1"/>
      <w:numFmt w:val="lowerRoman"/>
      <w:lvlText w:val="%3."/>
      <w:lvlJc w:val="right"/>
      <w:pPr>
        <w:ind w:left="2160" w:hanging="180"/>
      </w:pPr>
    </w:lvl>
    <w:lvl w:ilvl="3" w:tplc="0714EEBA" w:tentative="1">
      <w:start w:val="1"/>
      <w:numFmt w:val="decimal"/>
      <w:lvlText w:val="%4."/>
      <w:lvlJc w:val="left"/>
      <w:pPr>
        <w:ind w:left="2880" w:hanging="360"/>
      </w:pPr>
    </w:lvl>
    <w:lvl w:ilvl="4" w:tplc="FEF0D9FA" w:tentative="1">
      <w:start w:val="1"/>
      <w:numFmt w:val="lowerLetter"/>
      <w:lvlText w:val="%5."/>
      <w:lvlJc w:val="left"/>
      <w:pPr>
        <w:ind w:left="3600" w:hanging="360"/>
      </w:pPr>
    </w:lvl>
    <w:lvl w:ilvl="5" w:tplc="F28C957A" w:tentative="1">
      <w:start w:val="1"/>
      <w:numFmt w:val="lowerRoman"/>
      <w:lvlText w:val="%6."/>
      <w:lvlJc w:val="right"/>
      <w:pPr>
        <w:ind w:left="4320" w:hanging="180"/>
      </w:pPr>
    </w:lvl>
    <w:lvl w:ilvl="6" w:tplc="0B7CD3A2" w:tentative="1">
      <w:start w:val="1"/>
      <w:numFmt w:val="decimal"/>
      <w:lvlText w:val="%7."/>
      <w:lvlJc w:val="left"/>
      <w:pPr>
        <w:ind w:left="5040" w:hanging="360"/>
      </w:pPr>
    </w:lvl>
    <w:lvl w:ilvl="7" w:tplc="6B784BD2" w:tentative="1">
      <w:start w:val="1"/>
      <w:numFmt w:val="lowerLetter"/>
      <w:lvlText w:val="%8."/>
      <w:lvlJc w:val="left"/>
      <w:pPr>
        <w:ind w:left="5760" w:hanging="360"/>
      </w:pPr>
    </w:lvl>
    <w:lvl w:ilvl="8" w:tplc="289677C6" w:tentative="1">
      <w:start w:val="1"/>
      <w:numFmt w:val="lowerRoman"/>
      <w:lvlText w:val="%9."/>
      <w:lvlJc w:val="right"/>
      <w:pPr>
        <w:ind w:left="6480" w:hanging="180"/>
      </w:pPr>
    </w:lvl>
  </w:abstractNum>
  <w:abstractNum w:abstractNumId="19" w15:restartNumberingAfterBreak="0">
    <w:nsid w:val="18193C53"/>
    <w:multiLevelType w:val="hybridMultilevel"/>
    <w:tmpl w:val="AAA04F9E"/>
    <w:lvl w:ilvl="0" w:tplc="B46E6B3A">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3209CB"/>
    <w:multiLevelType w:val="hybridMultilevel"/>
    <w:tmpl w:val="C776AD08"/>
    <w:lvl w:ilvl="0" w:tplc="8ED029B0">
      <w:start w:val="1"/>
      <w:numFmt w:val="bullet"/>
      <w:lvlText w:val=""/>
      <w:lvlJc w:val="left"/>
      <w:pPr>
        <w:ind w:left="720" w:hanging="360"/>
      </w:pPr>
      <w:rPr>
        <w:rFonts w:ascii="Symbol" w:hAnsi="Symbol" w:hint="default"/>
      </w:rPr>
    </w:lvl>
    <w:lvl w:ilvl="1" w:tplc="96163648" w:tentative="1">
      <w:start w:val="1"/>
      <w:numFmt w:val="bullet"/>
      <w:lvlText w:val="o"/>
      <w:lvlJc w:val="left"/>
      <w:pPr>
        <w:ind w:left="1440" w:hanging="360"/>
      </w:pPr>
      <w:rPr>
        <w:rFonts w:ascii="Courier New" w:hAnsi="Courier New" w:cs="Courier New" w:hint="default"/>
      </w:rPr>
    </w:lvl>
    <w:lvl w:ilvl="2" w:tplc="E13A1F22" w:tentative="1">
      <w:start w:val="1"/>
      <w:numFmt w:val="bullet"/>
      <w:lvlText w:val=""/>
      <w:lvlJc w:val="left"/>
      <w:pPr>
        <w:ind w:left="2160" w:hanging="360"/>
      </w:pPr>
      <w:rPr>
        <w:rFonts w:ascii="Wingdings" w:hAnsi="Wingdings" w:hint="default"/>
      </w:rPr>
    </w:lvl>
    <w:lvl w:ilvl="3" w:tplc="A3DA8C0C" w:tentative="1">
      <w:start w:val="1"/>
      <w:numFmt w:val="bullet"/>
      <w:lvlText w:val=""/>
      <w:lvlJc w:val="left"/>
      <w:pPr>
        <w:ind w:left="2880" w:hanging="360"/>
      </w:pPr>
      <w:rPr>
        <w:rFonts w:ascii="Symbol" w:hAnsi="Symbol" w:hint="default"/>
      </w:rPr>
    </w:lvl>
    <w:lvl w:ilvl="4" w:tplc="549AF324" w:tentative="1">
      <w:start w:val="1"/>
      <w:numFmt w:val="bullet"/>
      <w:lvlText w:val="o"/>
      <w:lvlJc w:val="left"/>
      <w:pPr>
        <w:ind w:left="3600" w:hanging="360"/>
      </w:pPr>
      <w:rPr>
        <w:rFonts w:ascii="Courier New" w:hAnsi="Courier New" w:cs="Courier New" w:hint="default"/>
      </w:rPr>
    </w:lvl>
    <w:lvl w:ilvl="5" w:tplc="442835F6" w:tentative="1">
      <w:start w:val="1"/>
      <w:numFmt w:val="bullet"/>
      <w:lvlText w:val=""/>
      <w:lvlJc w:val="left"/>
      <w:pPr>
        <w:ind w:left="4320" w:hanging="360"/>
      </w:pPr>
      <w:rPr>
        <w:rFonts w:ascii="Wingdings" w:hAnsi="Wingdings" w:hint="default"/>
      </w:rPr>
    </w:lvl>
    <w:lvl w:ilvl="6" w:tplc="9AC2A470" w:tentative="1">
      <w:start w:val="1"/>
      <w:numFmt w:val="bullet"/>
      <w:lvlText w:val=""/>
      <w:lvlJc w:val="left"/>
      <w:pPr>
        <w:ind w:left="5040" w:hanging="360"/>
      </w:pPr>
      <w:rPr>
        <w:rFonts w:ascii="Symbol" w:hAnsi="Symbol" w:hint="default"/>
      </w:rPr>
    </w:lvl>
    <w:lvl w:ilvl="7" w:tplc="F88EE912" w:tentative="1">
      <w:start w:val="1"/>
      <w:numFmt w:val="bullet"/>
      <w:lvlText w:val="o"/>
      <w:lvlJc w:val="left"/>
      <w:pPr>
        <w:ind w:left="5760" w:hanging="360"/>
      </w:pPr>
      <w:rPr>
        <w:rFonts w:ascii="Courier New" w:hAnsi="Courier New" w:cs="Courier New" w:hint="default"/>
      </w:rPr>
    </w:lvl>
    <w:lvl w:ilvl="8" w:tplc="04544BC0" w:tentative="1">
      <w:start w:val="1"/>
      <w:numFmt w:val="bullet"/>
      <w:lvlText w:val=""/>
      <w:lvlJc w:val="left"/>
      <w:pPr>
        <w:ind w:left="6480" w:hanging="360"/>
      </w:pPr>
      <w:rPr>
        <w:rFonts w:ascii="Wingdings" w:hAnsi="Wingdings" w:hint="default"/>
      </w:rPr>
    </w:lvl>
  </w:abstractNum>
  <w:abstractNum w:abstractNumId="21" w15:restartNumberingAfterBreak="0">
    <w:nsid w:val="1CDD7BDB"/>
    <w:multiLevelType w:val="hybridMultilevel"/>
    <w:tmpl w:val="BE5ECBCE"/>
    <w:lvl w:ilvl="0" w:tplc="3E3E29F0">
      <w:start w:val="1"/>
      <w:numFmt w:val="bullet"/>
      <w:lvlText w:val=""/>
      <w:lvlJc w:val="left"/>
      <w:pPr>
        <w:ind w:left="720" w:hanging="360"/>
      </w:pPr>
      <w:rPr>
        <w:rFonts w:ascii="Symbol" w:hAnsi="Symbol" w:hint="default"/>
      </w:rPr>
    </w:lvl>
    <w:lvl w:ilvl="1" w:tplc="51988C10" w:tentative="1">
      <w:start w:val="1"/>
      <w:numFmt w:val="bullet"/>
      <w:lvlText w:val="o"/>
      <w:lvlJc w:val="left"/>
      <w:pPr>
        <w:ind w:left="1440" w:hanging="360"/>
      </w:pPr>
      <w:rPr>
        <w:rFonts w:ascii="Courier New" w:hAnsi="Courier New" w:cs="Courier New" w:hint="default"/>
      </w:rPr>
    </w:lvl>
    <w:lvl w:ilvl="2" w:tplc="EA1E016A" w:tentative="1">
      <w:start w:val="1"/>
      <w:numFmt w:val="bullet"/>
      <w:lvlText w:val=""/>
      <w:lvlJc w:val="left"/>
      <w:pPr>
        <w:ind w:left="2160" w:hanging="360"/>
      </w:pPr>
      <w:rPr>
        <w:rFonts w:ascii="Wingdings" w:hAnsi="Wingdings" w:hint="default"/>
      </w:rPr>
    </w:lvl>
    <w:lvl w:ilvl="3" w:tplc="993AC58C" w:tentative="1">
      <w:start w:val="1"/>
      <w:numFmt w:val="bullet"/>
      <w:lvlText w:val=""/>
      <w:lvlJc w:val="left"/>
      <w:pPr>
        <w:ind w:left="2880" w:hanging="360"/>
      </w:pPr>
      <w:rPr>
        <w:rFonts w:ascii="Symbol" w:hAnsi="Symbol" w:hint="default"/>
      </w:rPr>
    </w:lvl>
    <w:lvl w:ilvl="4" w:tplc="06F8D5B4" w:tentative="1">
      <w:start w:val="1"/>
      <w:numFmt w:val="bullet"/>
      <w:lvlText w:val="o"/>
      <w:lvlJc w:val="left"/>
      <w:pPr>
        <w:ind w:left="3600" w:hanging="360"/>
      </w:pPr>
      <w:rPr>
        <w:rFonts w:ascii="Courier New" w:hAnsi="Courier New" w:cs="Courier New" w:hint="default"/>
      </w:rPr>
    </w:lvl>
    <w:lvl w:ilvl="5" w:tplc="100A95BA" w:tentative="1">
      <w:start w:val="1"/>
      <w:numFmt w:val="bullet"/>
      <w:lvlText w:val=""/>
      <w:lvlJc w:val="left"/>
      <w:pPr>
        <w:ind w:left="4320" w:hanging="360"/>
      </w:pPr>
      <w:rPr>
        <w:rFonts w:ascii="Wingdings" w:hAnsi="Wingdings" w:hint="default"/>
      </w:rPr>
    </w:lvl>
    <w:lvl w:ilvl="6" w:tplc="7270C176" w:tentative="1">
      <w:start w:val="1"/>
      <w:numFmt w:val="bullet"/>
      <w:lvlText w:val=""/>
      <w:lvlJc w:val="left"/>
      <w:pPr>
        <w:ind w:left="5040" w:hanging="360"/>
      </w:pPr>
      <w:rPr>
        <w:rFonts w:ascii="Symbol" w:hAnsi="Symbol" w:hint="default"/>
      </w:rPr>
    </w:lvl>
    <w:lvl w:ilvl="7" w:tplc="6BC022B0" w:tentative="1">
      <w:start w:val="1"/>
      <w:numFmt w:val="bullet"/>
      <w:lvlText w:val="o"/>
      <w:lvlJc w:val="left"/>
      <w:pPr>
        <w:ind w:left="5760" w:hanging="360"/>
      </w:pPr>
      <w:rPr>
        <w:rFonts w:ascii="Courier New" w:hAnsi="Courier New" w:cs="Courier New" w:hint="default"/>
      </w:rPr>
    </w:lvl>
    <w:lvl w:ilvl="8" w:tplc="0E5C5ADC" w:tentative="1">
      <w:start w:val="1"/>
      <w:numFmt w:val="bullet"/>
      <w:lvlText w:val=""/>
      <w:lvlJc w:val="left"/>
      <w:pPr>
        <w:ind w:left="6480" w:hanging="360"/>
      </w:pPr>
      <w:rPr>
        <w:rFonts w:ascii="Wingdings" w:hAnsi="Wingdings" w:hint="default"/>
      </w:rPr>
    </w:lvl>
  </w:abstractNum>
  <w:abstractNum w:abstractNumId="22" w15:restartNumberingAfterBreak="0">
    <w:nsid w:val="25D04306"/>
    <w:multiLevelType w:val="hybridMultilevel"/>
    <w:tmpl w:val="FA8A07DE"/>
    <w:lvl w:ilvl="0" w:tplc="19FE9394">
      <w:start w:val="1"/>
      <w:numFmt w:val="bullet"/>
      <w:lvlText w:val=""/>
      <w:lvlJc w:val="left"/>
      <w:pPr>
        <w:ind w:left="720" w:hanging="360"/>
      </w:pPr>
      <w:rPr>
        <w:rFonts w:ascii="Symbol" w:hAnsi="Symbol" w:hint="default"/>
      </w:rPr>
    </w:lvl>
    <w:lvl w:ilvl="1" w:tplc="2E302C5E" w:tentative="1">
      <w:start w:val="1"/>
      <w:numFmt w:val="bullet"/>
      <w:lvlText w:val="o"/>
      <w:lvlJc w:val="left"/>
      <w:pPr>
        <w:ind w:left="1440" w:hanging="360"/>
      </w:pPr>
      <w:rPr>
        <w:rFonts w:ascii="Courier New" w:hAnsi="Courier New" w:cs="Courier New" w:hint="default"/>
      </w:rPr>
    </w:lvl>
    <w:lvl w:ilvl="2" w:tplc="6AD4DE9A" w:tentative="1">
      <w:start w:val="1"/>
      <w:numFmt w:val="bullet"/>
      <w:lvlText w:val=""/>
      <w:lvlJc w:val="left"/>
      <w:pPr>
        <w:ind w:left="2160" w:hanging="360"/>
      </w:pPr>
      <w:rPr>
        <w:rFonts w:ascii="Wingdings" w:hAnsi="Wingdings" w:hint="default"/>
      </w:rPr>
    </w:lvl>
    <w:lvl w:ilvl="3" w:tplc="6FBE46D6" w:tentative="1">
      <w:start w:val="1"/>
      <w:numFmt w:val="bullet"/>
      <w:lvlText w:val=""/>
      <w:lvlJc w:val="left"/>
      <w:pPr>
        <w:ind w:left="2880" w:hanging="360"/>
      </w:pPr>
      <w:rPr>
        <w:rFonts w:ascii="Symbol" w:hAnsi="Symbol" w:hint="default"/>
      </w:rPr>
    </w:lvl>
    <w:lvl w:ilvl="4" w:tplc="FCB8D2BA" w:tentative="1">
      <w:start w:val="1"/>
      <w:numFmt w:val="bullet"/>
      <w:lvlText w:val="o"/>
      <w:lvlJc w:val="left"/>
      <w:pPr>
        <w:ind w:left="3600" w:hanging="360"/>
      </w:pPr>
      <w:rPr>
        <w:rFonts w:ascii="Courier New" w:hAnsi="Courier New" w:cs="Courier New" w:hint="default"/>
      </w:rPr>
    </w:lvl>
    <w:lvl w:ilvl="5" w:tplc="A6EC2D74" w:tentative="1">
      <w:start w:val="1"/>
      <w:numFmt w:val="bullet"/>
      <w:lvlText w:val=""/>
      <w:lvlJc w:val="left"/>
      <w:pPr>
        <w:ind w:left="4320" w:hanging="360"/>
      </w:pPr>
      <w:rPr>
        <w:rFonts w:ascii="Wingdings" w:hAnsi="Wingdings" w:hint="default"/>
      </w:rPr>
    </w:lvl>
    <w:lvl w:ilvl="6" w:tplc="31422B48" w:tentative="1">
      <w:start w:val="1"/>
      <w:numFmt w:val="bullet"/>
      <w:lvlText w:val=""/>
      <w:lvlJc w:val="left"/>
      <w:pPr>
        <w:ind w:left="5040" w:hanging="360"/>
      </w:pPr>
      <w:rPr>
        <w:rFonts w:ascii="Symbol" w:hAnsi="Symbol" w:hint="default"/>
      </w:rPr>
    </w:lvl>
    <w:lvl w:ilvl="7" w:tplc="EDBA9122" w:tentative="1">
      <w:start w:val="1"/>
      <w:numFmt w:val="bullet"/>
      <w:lvlText w:val="o"/>
      <w:lvlJc w:val="left"/>
      <w:pPr>
        <w:ind w:left="5760" w:hanging="360"/>
      </w:pPr>
      <w:rPr>
        <w:rFonts w:ascii="Courier New" w:hAnsi="Courier New" w:cs="Courier New" w:hint="default"/>
      </w:rPr>
    </w:lvl>
    <w:lvl w:ilvl="8" w:tplc="483EBF06" w:tentative="1">
      <w:start w:val="1"/>
      <w:numFmt w:val="bullet"/>
      <w:lvlText w:val=""/>
      <w:lvlJc w:val="left"/>
      <w:pPr>
        <w:ind w:left="6480" w:hanging="360"/>
      </w:pPr>
      <w:rPr>
        <w:rFonts w:ascii="Wingdings" w:hAnsi="Wingdings" w:hint="default"/>
      </w:rPr>
    </w:lvl>
  </w:abstractNum>
  <w:abstractNum w:abstractNumId="23" w15:restartNumberingAfterBreak="0">
    <w:nsid w:val="2B7C6B02"/>
    <w:multiLevelType w:val="hybridMultilevel"/>
    <w:tmpl w:val="03588E72"/>
    <w:lvl w:ilvl="0" w:tplc="55D4F97A">
      <w:start w:val="1"/>
      <w:numFmt w:val="bullet"/>
      <w:lvlText w:val=""/>
      <w:lvlJc w:val="left"/>
      <w:pPr>
        <w:ind w:left="720" w:hanging="360"/>
      </w:pPr>
      <w:rPr>
        <w:rFonts w:ascii="Symbol" w:hAnsi="Symbol" w:hint="default"/>
      </w:rPr>
    </w:lvl>
    <w:lvl w:ilvl="1" w:tplc="43E4FBFC" w:tentative="1">
      <w:start w:val="1"/>
      <w:numFmt w:val="bullet"/>
      <w:lvlText w:val="o"/>
      <w:lvlJc w:val="left"/>
      <w:pPr>
        <w:ind w:left="1440" w:hanging="360"/>
      </w:pPr>
      <w:rPr>
        <w:rFonts w:ascii="Courier New" w:hAnsi="Courier New" w:cs="Courier New" w:hint="default"/>
      </w:rPr>
    </w:lvl>
    <w:lvl w:ilvl="2" w:tplc="B510C152" w:tentative="1">
      <w:start w:val="1"/>
      <w:numFmt w:val="bullet"/>
      <w:lvlText w:val=""/>
      <w:lvlJc w:val="left"/>
      <w:pPr>
        <w:ind w:left="2160" w:hanging="360"/>
      </w:pPr>
      <w:rPr>
        <w:rFonts w:ascii="Wingdings" w:hAnsi="Wingdings" w:hint="default"/>
      </w:rPr>
    </w:lvl>
    <w:lvl w:ilvl="3" w:tplc="1CB0FB46" w:tentative="1">
      <w:start w:val="1"/>
      <w:numFmt w:val="bullet"/>
      <w:lvlText w:val=""/>
      <w:lvlJc w:val="left"/>
      <w:pPr>
        <w:ind w:left="2880" w:hanging="360"/>
      </w:pPr>
      <w:rPr>
        <w:rFonts w:ascii="Symbol" w:hAnsi="Symbol" w:hint="default"/>
      </w:rPr>
    </w:lvl>
    <w:lvl w:ilvl="4" w:tplc="5EBA5C74" w:tentative="1">
      <w:start w:val="1"/>
      <w:numFmt w:val="bullet"/>
      <w:lvlText w:val="o"/>
      <w:lvlJc w:val="left"/>
      <w:pPr>
        <w:ind w:left="3600" w:hanging="360"/>
      </w:pPr>
      <w:rPr>
        <w:rFonts w:ascii="Courier New" w:hAnsi="Courier New" w:cs="Courier New" w:hint="default"/>
      </w:rPr>
    </w:lvl>
    <w:lvl w:ilvl="5" w:tplc="327E5896" w:tentative="1">
      <w:start w:val="1"/>
      <w:numFmt w:val="bullet"/>
      <w:lvlText w:val=""/>
      <w:lvlJc w:val="left"/>
      <w:pPr>
        <w:ind w:left="4320" w:hanging="360"/>
      </w:pPr>
      <w:rPr>
        <w:rFonts w:ascii="Wingdings" w:hAnsi="Wingdings" w:hint="default"/>
      </w:rPr>
    </w:lvl>
    <w:lvl w:ilvl="6" w:tplc="E89E9B0E" w:tentative="1">
      <w:start w:val="1"/>
      <w:numFmt w:val="bullet"/>
      <w:lvlText w:val=""/>
      <w:lvlJc w:val="left"/>
      <w:pPr>
        <w:ind w:left="5040" w:hanging="360"/>
      </w:pPr>
      <w:rPr>
        <w:rFonts w:ascii="Symbol" w:hAnsi="Symbol" w:hint="default"/>
      </w:rPr>
    </w:lvl>
    <w:lvl w:ilvl="7" w:tplc="E6D03BC8" w:tentative="1">
      <w:start w:val="1"/>
      <w:numFmt w:val="bullet"/>
      <w:lvlText w:val="o"/>
      <w:lvlJc w:val="left"/>
      <w:pPr>
        <w:ind w:left="5760" w:hanging="360"/>
      </w:pPr>
      <w:rPr>
        <w:rFonts w:ascii="Courier New" w:hAnsi="Courier New" w:cs="Courier New" w:hint="default"/>
      </w:rPr>
    </w:lvl>
    <w:lvl w:ilvl="8" w:tplc="EE28FBC0" w:tentative="1">
      <w:start w:val="1"/>
      <w:numFmt w:val="bullet"/>
      <w:lvlText w:val=""/>
      <w:lvlJc w:val="left"/>
      <w:pPr>
        <w:ind w:left="6480" w:hanging="360"/>
      </w:pPr>
      <w:rPr>
        <w:rFonts w:ascii="Wingdings" w:hAnsi="Wingdings" w:hint="default"/>
      </w:rPr>
    </w:lvl>
  </w:abstractNum>
  <w:abstractNum w:abstractNumId="24" w15:restartNumberingAfterBreak="0">
    <w:nsid w:val="320C42DD"/>
    <w:multiLevelType w:val="hybridMultilevel"/>
    <w:tmpl w:val="A63861DA"/>
    <w:lvl w:ilvl="0" w:tplc="58AAD48C">
      <w:start w:val="1"/>
      <w:numFmt w:val="decimal"/>
      <w:lvlText w:val="%1."/>
      <w:lvlJc w:val="left"/>
      <w:pPr>
        <w:ind w:left="720" w:hanging="360"/>
      </w:pPr>
    </w:lvl>
    <w:lvl w:ilvl="1" w:tplc="AD8433B4">
      <w:start w:val="1"/>
      <w:numFmt w:val="lowerLetter"/>
      <w:lvlText w:val="%2."/>
      <w:lvlJc w:val="left"/>
      <w:pPr>
        <w:ind w:left="1440" w:hanging="360"/>
      </w:pPr>
    </w:lvl>
    <w:lvl w:ilvl="2" w:tplc="CF08FA8A" w:tentative="1">
      <w:start w:val="1"/>
      <w:numFmt w:val="lowerRoman"/>
      <w:lvlText w:val="%3."/>
      <w:lvlJc w:val="right"/>
      <w:pPr>
        <w:ind w:left="2160" w:hanging="180"/>
      </w:pPr>
    </w:lvl>
    <w:lvl w:ilvl="3" w:tplc="2A127492" w:tentative="1">
      <w:start w:val="1"/>
      <w:numFmt w:val="decimal"/>
      <w:lvlText w:val="%4."/>
      <w:lvlJc w:val="left"/>
      <w:pPr>
        <w:ind w:left="2880" w:hanging="360"/>
      </w:pPr>
    </w:lvl>
    <w:lvl w:ilvl="4" w:tplc="741E37EE" w:tentative="1">
      <w:start w:val="1"/>
      <w:numFmt w:val="lowerLetter"/>
      <w:lvlText w:val="%5."/>
      <w:lvlJc w:val="left"/>
      <w:pPr>
        <w:ind w:left="3600" w:hanging="360"/>
      </w:pPr>
    </w:lvl>
    <w:lvl w:ilvl="5" w:tplc="FBAA3110" w:tentative="1">
      <w:start w:val="1"/>
      <w:numFmt w:val="lowerRoman"/>
      <w:lvlText w:val="%6."/>
      <w:lvlJc w:val="right"/>
      <w:pPr>
        <w:ind w:left="4320" w:hanging="180"/>
      </w:pPr>
    </w:lvl>
    <w:lvl w:ilvl="6" w:tplc="B7748074" w:tentative="1">
      <w:start w:val="1"/>
      <w:numFmt w:val="decimal"/>
      <w:lvlText w:val="%7."/>
      <w:lvlJc w:val="left"/>
      <w:pPr>
        <w:ind w:left="5040" w:hanging="360"/>
      </w:pPr>
    </w:lvl>
    <w:lvl w:ilvl="7" w:tplc="4FDE9152" w:tentative="1">
      <w:start w:val="1"/>
      <w:numFmt w:val="lowerLetter"/>
      <w:lvlText w:val="%8."/>
      <w:lvlJc w:val="left"/>
      <w:pPr>
        <w:ind w:left="5760" w:hanging="360"/>
      </w:pPr>
    </w:lvl>
    <w:lvl w:ilvl="8" w:tplc="7C625C48" w:tentative="1">
      <w:start w:val="1"/>
      <w:numFmt w:val="lowerRoman"/>
      <w:lvlText w:val="%9."/>
      <w:lvlJc w:val="right"/>
      <w:pPr>
        <w:ind w:left="6480" w:hanging="180"/>
      </w:pPr>
    </w:lvl>
  </w:abstractNum>
  <w:abstractNum w:abstractNumId="25" w15:restartNumberingAfterBreak="0">
    <w:nsid w:val="3E7A0B35"/>
    <w:multiLevelType w:val="hybridMultilevel"/>
    <w:tmpl w:val="451A5290"/>
    <w:lvl w:ilvl="0" w:tplc="B994FF2A">
      <w:start w:val="1"/>
      <w:numFmt w:val="bullet"/>
      <w:lvlText w:val=""/>
      <w:lvlJc w:val="left"/>
      <w:pPr>
        <w:ind w:left="720" w:hanging="360"/>
      </w:pPr>
      <w:rPr>
        <w:rFonts w:ascii="Symbol" w:hAnsi="Symbol" w:hint="default"/>
      </w:rPr>
    </w:lvl>
    <w:lvl w:ilvl="1" w:tplc="A1282E20" w:tentative="1">
      <w:start w:val="1"/>
      <w:numFmt w:val="bullet"/>
      <w:lvlText w:val="o"/>
      <w:lvlJc w:val="left"/>
      <w:pPr>
        <w:ind w:left="1440" w:hanging="360"/>
      </w:pPr>
      <w:rPr>
        <w:rFonts w:ascii="Courier New" w:hAnsi="Courier New" w:cs="Courier New" w:hint="default"/>
      </w:rPr>
    </w:lvl>
    <w:lvl w:ilvl="2" w:tplc="D58AC82A" w:tentative="1">
      <w:start w:val="1"/>
      <w:numFmt w:val="bullet"/>
      <w:lvlText w:val=""/>
      <w:lvlJc w:val="left"/>
      <w:pPr>
        <w:ind w:left="2160" w:hanging="360"/>
      </w:pPr>
      <w:rPr>
        <w:rFonts w:ascii="Wingdings" w:hAnsi="Wingdings" w:hint="default"/>
      </w:rPr>
    </w:lvl>
    <w:lvl w:ilvl="3" w:tplc="9452B712" w:tentative="1">
      <w:start w:val="1"/>
      <w:numFmt w:val="bullet"/>
      <w:lvlText w:val=""/>
      <w:lvlJc w:val="left"/>
      <w:pPr>
        <w:ind w:left="2880" w:hanging="360"/>
      </w:pPr>
      <w:rPr>
        <w:rFonts w:ascii="Symbol" w:hAnsi="Symbol" w:hint="default"/>
      </w:rPr>
    </w:lvl>
    <w:lvl w:ilvl="4" w:tplc="BD620AFC" w:tentative="1">
      <w:start w:val="1"/>
      <w:numFmt w:val="bullet"/>
      <w:lvlText w:val="o"/>
      <w:lvlJc w:val="left"/>
      <w:pPr>
        <w:ind w:left="3600" w:hanging="360"/>
      </w:pPr>
      <w:rPr>
        <w:rFonts w:ascii="Courier New" w:hAnsi="Courier New" w:cs="Courier New" w:hint="default"/>
      </w:rPr>
    </w:lvl>
    <w:lvl w:ilvl="5" w:tplc="D9B2147A" w:tentative="1">
      <w:start w:val="1"/>
      <w:numFmt w:val="bullet"/>
      <w:lvlText w:val=""/>
      <w:lvlJc w:val="left"/>
      <w:pPr>
        <w:ind w:left="4320" w:hanging="360"/>
      </w:pPr>
      <w:rPr>
        <w:rFonts w:ascii="Wingdings" w:hAnsi="Wingdings" w:hint="default"/>
      </w:rPr>
    </w:lvl>
    <w:lvl w:ilvl="6" w:tplc="0930D39E" w:tentative="1">
      <w:start w:val="1"/>
      <w:numFmt w:val="bullet"/>
      <w:lvlText w:val=""/>
      <w:lvlJc w:val="left"/>
      <w:pPr>
        <w:ind w:left="5040" w:hanging="360"/>
      </w:pPr>
      <w:rPr>
        <w:rFonts w:ascii="Symbol" w:hAnsi="Symbol" w:hint="default"/>
      </w:rPr>
    </w:lvl>
    <w:lvl w:ilvl="7" w:tplc="0A781B14" w:tentative="1">
      <w:start w:val="1"/>
      <w:numFmt w:val="bullet"/>
      <w:lvlText w:val="o"/>
      <w:lvlJc w:val="left"/>
      <w:pPr>
        <w:ind w:left="5760" w:hanging="360"/>
      </w:pPr>
      <w:rPr>
        <w:rFonts w:ascii="Courier New" w:hAnsi="Courier New" w:cs="Courier New" w:hint="default"/>
      </w:rPr>
    </w:lvl>
    <w:lvl w:ilvl="8" w:tplc="4D88D74A" w:tentative="1">
      <w:start w:val="1"/>
      <w:numFmt w:val="bullet"/>
      <w:lvlText w:val=""/>
      <w:lvlJc w:val="left"/>
      <w:pPr>
        <w:ind w:left="6480" w:hanging="360"/>
      </w:pPr>
      <w:rPr>
        <w:rFonts w:ascii="Wingdings" w:hAnsi="Wingdings" w:hint="default"/>
      </w:rPr>
    </w:lvl>
  </w:abstractNum>
  <w:abstractNum w:abstractNumId="26" w15:restartNumberingAfterBreak="0">
    <w:nsid w:val="41576161"/>
    <w:multiLevelType w:val="hybridMultilevel"/>
    <w:tmpl w:val="101A0CFE"/>
    <w:lvl w:ilvl="0" w:tplc="BA12D822">
      <w:start w:val="1"/>
      <w:numFmt w:val="decimal"/>
      <w:lvlText w:val="%1."/>
      <w:lvlJc w:val="left"/>
      <w:pPr>
        <w:ind w:left="720" w:hanging="360"/>
      </w:pPr>
    </w:lvl>
    <w:lvl w:ilvl="1" w:tplc="51C2D1D0">
      <w:start w:val="1"/>
      <w:numFmt w:val="lowerLetter"/>
      <w:lvlText w:val="%2."/>
      <w:lvlJc w:val="left"/>
      <w:pPr>
        <w:ind w:left="1440" w:hanging="360"/>
      </w:pPr>
    </w:lvl>
    <w:lvl w:ilvl="2" w:tplc="D5549422" w:tentative="1">
      <w:start w:val="1"/>
      <w:numFmt w:val="lowerRoman"/>
      <w:lvlText w:val="%3."/>
      <w:lvlJc w:val="right"/>
      <w:pPr>
        <w:ind w:left="2160" w:hanging="180"/>
      </w:pPr>
    </w:lvl>
    <w:lvl w:ilvl="3" w:tplc="81B8E718" w:tentative="1">
      <w:start w:val="1"/>
      <w:numFmt w:val="decimal"/>
      <w:lvlText w:val="%4."/>
      <w:lvlJc w:val="left"/>
      <w:pPr>
        <w:ind w:left="2880" w:hanging="360"/>
      </w:pPr>
    </w:lvl>
    <w:lvl w:ilvl="4" w:tplc="24FC641E" w:tentative="1">
      <w:start w:val="1"/>
      <w:numFmt w:val="lowerLetter"/>
      <w:lvlText w:val="%5."/>
      <w:lvlJc w:val="left"/>
      <w:pPr>
        <w:ind w:left="3600" w:hanging="360"/>
      </w:pPr>
    </w:lvl>
    <w:lvl w:ilvl="5" w:tplc="4790B346" w:tentative="1">
      <w:start w:val="1"/>
      <w:numFmt w:val="lowerRoman"/>
      <w:lvlText w:val="%6."/>
      <w:lvlJc w:val="right"/>
      <w:pPr>
        <w:ind w:left="4320" w:hanging="180"/>
      </w:pPr>
    </w:lvl>
    <w:lvl w:ilvl="6" w:tplc="1DEC5FCC" w:tentative="1">
      <w:start w:val="1"/>
      <w:numFmt w:val="decimal"/>
      <w:lvlText w:val="%7."/>
      <w:lvlJc w:val="left"/>
      <w:pPr>
        <w:ind w:left="5040" w:hanging="360"/>
      </w:pPr>
    </w:lvl>
    <w:lvl w:ilvl="7" w:tplc="8DE27BC8" w:tentative="1">
      <w:start w:val="1"/>
      <w:numFmt w:val="lowerLetter"/>
      <w:lvlText w:val="%8."/>
      <w:lvlJc w:val="left"/>
      <w:pPr>
        <w:ind w:left="5760" w:hanging="360"/>
      </w:pPr>
    </w:lvl>
    <w:lvl w:ilvl="8" w:tplc="07A6A432" w:tentative="1">
      <w:start w:val="1"/>
      <w:numFmt w:val="lowerRoman"/>
      <w:lvlText w:val="%9."/>
      <w:lvlJc w:val="right"/>
      <w:pPr>
        <w:ind w:left="6480" w:hanging="180"/>
      </w:pPr>
    </w:lvl>
  </w:abstractNum>
  <w:abstractNum w:abstractNumId="27" w15:restartNumberingAfterBreak="0">
    <w:nsid w:val="455337E8"/>
    <w:multiLevelType w:val="hybridMultilevel"/>
    <w:tmpl w:val="F446C4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877AAC"/>
    <w:multiLevelType w:val="hybridMultilevel"/>
    <w:tmpl w:val="C272411C"/>
    <w:lvl w:ilvl="0" w:tplc="62A00510">
      <w:start w:val="1"/>
      <w:numFmt w:val="bullet"/>
      <w:lvlText w:val=""/>
      <w:lvlJc w:val="left"/>
      <w:pPr>
        <w:ind w:left="720" w:hanging="360"/>
      </w:pPr>
      <w:rPr>
        <w:rFonts w:ascii="Symbol" w:hAnsi="Symbol" w:hint="default"/>
      </w:rPr>
    </w:lvl>
    <w:lvl w:ilvl="1" w:tplc="92FA2CBE" w:tentative="1">
      <w:start w:val="1"/>
      <w:numFmt w:val="bullet"/>
      <w:lvlText w:val="o"/>
      <w:lvlJc w:val="left"/>
      <w:pPr>
        <w:ind w:left="1440" w:hanging="360"/>
      </w:pPr>
      <w:rPr>
        <w:rFonts w:ascii="Courier New" w:hAnsi="Courier New" w:cs="Courier New" w:hint="default"/>
      </w:rPr>
    </w:lvl>
    <w:lvl w:ilvl="2" w:tplc="E79616E4" w:tentative="1">
      <w:start w:val="1"/>
      <w:numFmt w:val="bullet"/>
      <w:lvlText w:val=""/>
      <w:lvlJc w:val="left"/>
      <w:pPr>
        <w:ind w:left="2160" w:hanging="360"/>
      </w:pPr>
      <w:rPr>
        <w:rFonts w:ascii="Wingdings" w:hAnsi="Wingdings" w:hint="default"/>
      </w:rPr>
    </w:lvl>
    <w:lvl w:ilvl="3" w:tplc="8DD6BC42" w:tentative="1">
      <w:start w:val="1"/>
      <w:numFmt w:val="bullet"/>
      <w:lvlText w:val=""/>
      <w:lvlJc w:val="left"/>
      <w:pPr>
        <w:ind w:left="2880" w:hanging="360"/>
      </w:pPr>
      <w:rPr>
        <w:rFonts w:ascii="Symbol" w:hAnsi="Symbol" w:hint="default"/>
      </w:rPr>
    </w:lvl>
    <w:lvl w:ilvl="4" w:tplc="D180CE68" w:tentative="1">
      <w:start w:val="1"/>
      <w:numFmt w:val="bullet"/>
      <w:lvlText w:val="o"/>
      <w:lvlJc w:val="left"/>
      <w:pPr>
        <w:ind w:left="3600" w:hanging="360"/>
      </w:pPr>
      <w:rPr>
        <w:rFonts w:ascii="Courier New" w:hAnsi="Courier New" w:cs="Courier New" w:hint="default"/>
      </w:rPr>
    </w:lvl>
    <w:lvl w:ilvl="5" w:tplc="F7C6FF42" w:tentative="1">
      <w:start w:val="1"/>
      <w:numFmt w:val="bullet"/>
      <w:lvlText w:val=""/>
      <w:lvlJc w:val="left"/>
      <w:pPr>
        <w:ind w:left="4320" w:hanging="360"/>
      </w:pPr>
      <w:rPr>
        <w:rFonts w:ascii="Wingdings" w:hAnsi="Wingdings" w:hint="default"/>
      </w:rPr>
    </w:lvl>
    <w:lvl w:ilvl="6" w:tplc="21A05674" w:tentative="1">
      <w:start w:val="1"/>
      <w:numFmt w:val="bullet"/>
      <w:lvlText w:val=""/>
      <w:lvlJc w:val="left"/>
      <w:pPr>
        <w:ind w:left="5040" w:hanging="360"/>
      </w:pPr>
      <w:rPr>
        <w:rFonts w:ascii="Symbol" w:hAnsi="Symbol" w:hint="default"/>
      </w:rPr>
    </w:lvl>
    <w:lvl w:ilvl="7" w:tplc="2C9E3350" w:tentative="1">
      <w:start w:val="1"/>
      <w:numFmt w:val="bullet"/>
      <w:lvlText w:val="o"/>
      <w:lvlJc w:val="left"/>
      <w:pPr>
        <w:ind w:left="5760" w:hanging="360"/>
      </w:pPr>
      <w:rPr>
        <w:rFonts w:ascii="Courier New" w:hAnsi="Courier New" w:cs="Courier New" w:hint="default"/>
      </w:rPr>
    </w:lvl>
    <w:lvl w:ilvl="8" w:tplc="CD34C362" w:tentative="1">
      <w:start w:val="1"/>
      <w:numFmt w:val="bullet"/>
      <w:lvlText w:val=""/>
      <w:lvlJc w:val="left"/>
      <w:pPr>
        <w:ind w:left="6480" w:hanging="360"/>
      </w:pPr>
      <w:rPr>
        <w:rFonts w:ascii="Wingdings" w:hAnsi="Wingdings" w:hint="default"/>
      </w:rPr>
    </w:lvl>
  </w:abstractNum>
  <w:abstractNum w:abstractNumId="29" w15:restartNumberingAfterBreak="0">
    <w:nsid w:val="4B53761A"/>
    <w:multiLevelType w:val="hybridMultilevel"/>
    <w:tmpl w:val="0E203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EF97E81"/>
    <w:multiLevelType w:val="hybridMultilevel"/>
    <w:tmpl w:val="F6966A9C"/>
    <w:lvl w:ilvl="0" w:tplc="836EA46C">
      <w:start w:val="1"/>
      <w:numFmt w:val="bullet"/>
      <w:lvlText w:val=""/>
      <w:lvlJc w:val="left"/>
      <w:pPr>
        <w:ind w:left="720" w:hanging="360"/>
      </w:pPr>
      <w:rPr>
        <w:rFonts w:ascii="Symbol" w:hAnsi="Symbol" w:hint="default"/>
      </w:rPr>
    </w:lvl>
    <w:lvl w:ilvl="1" w:tplc="6DE8E5F2" w:tentative="1">
      <w:start w:val="1"/>
      <w:numFmt w:val="bullet"/>
      <w:lvlText w:val="o"/>
      <w:lvlJc w:val="left"/>
      <w:pPr>
        <w:ind w:left="1440" w:hanging="360"/>
      </w:pPr>
      <w:rPr>
        <w:rFonts w:ascii="Courier New" w:hAnsi="Courier New" w:cs="Courier New" w:hint="default"/>
      </w:rPr>
    </w:lvl>
    <w:lvl w:ilvl="2" w:tplc="057E2CB0" w:tentative="1">
      <w:start w:val="1"/>
      <w:numFmt w:val="bullet"/>
      <w:lvlText w:val=""/>
      <w:lvlJc w:val="left"/>
      <w:pPr>
        <w:ind w:left="2160" w:hanging="360"/>
      </w:pPr>
      <w:rPr>
        <w:rFonts w:ascii="Wingdings" w:hAnsi="Wingdings" w:hint="default"/>
      </w:rPr>
    </w:lvl>
    <w:lvl w:ilvl="3" w:tplc="E556B1E0" w:tentative="1">
      <w:start w:val="1"/>
      <w:numFmt w:val="bullet"/>
      <w:lvlText w:val=""/>
      <w:lvlJc w:val="left"/>
      <w:pPr>
        <w:ind w:left="2880" w:hanging="360"/>
      </w:pPr>
      <w:rPr>
        <w:rFonts w:ascii="Symbol" w:hAnsi="Symbol" w:hint="default"/>
      </w:rPr>
    </w:lvl>
    <w:lvl w:ilvl="4" w:tplc="95DCBD54" w:tentative="1">
      <w:start w:val="1"/>
      <w:numFmt w:val="bullet"/>
      <w:lvlText w:val="o"/>
      <w:lvlJc w:val="left"/>
      <w:pPr>
        <w:ind w:left="3600" w:hanging="360"/>
      </w:pPr>
      <w:rPr>
        <w:rFonts w:ascii="Courier New" w:hAnsi="Courier New" w:cs="Courier New" w:hint="default"/>
      </w:rPr>
    </w:lvl>
    <w:lvl w:ilvl="5" w:tplc="E2C891F6" w:tentative="1">
      <w:start w:val="1"/>
      <w:numFmt w:val="bullet"/>
      <w:lvlText w:val=""/>
      <w:lvlJc w:val="left"/>
      <w:pPr>
        <w:ind w:left="4320" w:hanging="360"/>
      </w:pPr>
      <w:rPr>
        <w:rFonts w:ascii="Wingdings" w:hAnsi="Wingdings" w:hint="default"/>
      </w:rPr>
    </w:lvl>
    <w:lvl w:ilvl="6" w:tplc="04405F08" w:tentative="1">
      <w:start w:val="1"/>
      <w:numFmt w:val="bullet"/>
      <w:lvlText w:val=""/>
      <w:lvlJc w:val="left"/>
      <w:pPr>
        <w:ind w:left="5040" w:hanging="360"/>
      </w:pPr>
      <w:rPr>
        <w:rFonts w:ascii="Symbol" w:hAnsi="Symbol" w:hint="default"/>
      </w:rPr>
    </w:lvl>
    <w:lvl w:ilvl="7" w:tplc="48D0DD94" w:tentative="1">
      <w:start w:val="1"/>
      <w:numFmt w:val="bullet"/>
      <w:lvlText w:val="o"/>
      <w:lvlJc w:val="left"/>
      <w:pPr>
        <w:ind w:left="5760" w:hanging="360"/>
      </w:pPr>
      <w:rPr>
        <w:rFonts w:ascii="Courier New" w:hAnsi="Courier New" w:cs="Courier New" w:hint="default"/>
      </w:rPr>
    </w:lvl>
    <w:lvl w:ilvl="8" w:tplc="1D627B70" w:tentative="1">
      <w:start w:val="1"/>
      <w:numFmt w:val="bullet"/>
      <w:lvlText w:val=""/>
      <w:lvlJc w:val="left"/>
      <w:pPr>
        <w:ind w:left="6480" w:hanging="360"/>
      </w:pPr>
      <w:rPr>
        <w:rFonts w:ascii="Wingdings" w:hAnsi="Wingdings" w:hint="default"/>
      </w:rPr>
    </w:lvl>
  </w:abstractNum>
  <w:abstractNum w:abstractNumId="31" w15:restartNumberingAfterBreak="0">
    <w:nsid w:val="4F8C6C9E"/>
    <w:multiLevelType w:val="hybridMultilevel"/>
    <w:tmpl w:val="A28C6084"/>
    <w:lvl w:ilvl="0" w:tplc="3E54881E">
      <w:start w:val="1"/>
      <w:numFmt w:val="bullet"/>
      <w:pStyle w:val="BulletedText"/>
      <w:lvlText w:val=""/>
      <w:lvlJc w:val="left"/>
      <w:pPr>
        <w:ind w:left="360"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2" w15:restartNumberingAfterBreak="0">
    <w:nsid w:val="502A24D0"/>
    <w:multiLevelType w:val="hybridMultilevel"/>
    <w:tmpl w:val="0F826FB6"/>
    <w:lvl w:ilvl="0" w:tplc="0DC21116">
      <w:start w:val="1"/>
      <w:numFmt w:val="decimal"/>
      <w:lvlText w:val="%1."/>
      <w:lvlJc w:val="left"/>
      <w:pPr>
        <w:ind w:left="720" w:hanging="360"/>
      </w:pPr>
    </w:lvl>
    <w:lvl w:ilvl="1" w:tplc="F5C66CE6">
      <w:start w:val="1"/>
      <w:numFmt w:val="lowerLetter"/>
      <w:lvlText w:val="%2."/>
      <w:lvlJc w:val="left"/>
      <w:pPr>
        <w:ind w:left="1440" w:hanging="360"/>
      </w:pPr>
    </w:lvl>
    <w:lvl w:ilvl="2" w:tplc="0AC81244" w:tentative="1">
      <w:start w:val="1"/>
      <w:numFmt w:val="lowerRoman"/>
      <w:lvlText w:val="%3."/>
      <w:lvlJc w:val="right"/>
      <w:pPr>
        <w:ind w:left="2160" w:hanging="180"/>
      </w:pPr>
    </w:lvl>
    <w:lvl w:ilvl="3" w:tplc="10F4C076" w:tentative="1">
      <w:start w:val="1"/>
      <w:numFmt w:val="decimal"/>
      <w:lvlText w:val="%4."/>
      <w:lvlJc w:val="left"/>
      <w:pPr>
        <w:ind w:left="2880" w:hanging="360"/>
      </w:pPr>
    </w:lvl>
    <w:lvl w:ilvl="4" w:tplc="147C1BC0" w:tentative="1">
      <w:start w:val="1"/>
      <w:numFmt w:val="lowerLetter"/>
      <w:lvlText w:val="%5."/>
      <w:lvlJc w:val="left"/>
      <w:pPr>
        <w:ind w:left="3600" w:hanging="360"/>
      </w:pPr>
    </w:lvl>
    <w:lvl w:ilvl="5" w:tplc="EF12267A" w:tentative="1">
      <w:start w:val="1"/>
      <w:numFmt w:val="lowerRoman"/>
      <w:lvlText w:val="%6."/>
      <w:lvlJc w:val="right"/>
      <w:pPr>
        <w:ind w:left="4320" w:hanging="180"/>
      </w:pPr>
    </w:lvl>
    <w:lvl w:ilvl="6" w:tplc="5F3CE34A" w:tentative="1">
      <w:start w:val="1"/>
      <w:numFmt w:val="decimal"/>
      <w:lvlText w:val="%7."/>
      <w:lvlJc w:val="left"/>
      <w:pPr>
        <w:ind w:left="5040" w:hanging="360"/>
      </w:pPr>
    </w:lvl>
    <w:lvl w:ilvl="7" w:tplc="0A603EBC" w:tentative="1">
      <w:start w:val="1"/>
      <w:numFmt w:val="lowerLetter"/>
      <w:lvlText w:val="%8."/>
      <w:lvlJc w:val="left"/>
      <w:pPr>
        <w:ind w:left="5760" w:hanging="360"/>
      </w:pPr>
    </w:lvl>
    <w:lvl w:ilvl="8" w:tplc="136C5B02" w:tentative="1">
      <w:start w:val="1"/>
      <w:numFmt w:val="lowerRoman"/>
      <w:lvlText w:val="%9."/>
      <w:lvlJc w:val="right"/>
      <w:pPr>
        <w:ind w:left="6480" w:hanging="180"/>
      </w:pPr>
    </w:lvl>
  </w:abstractNum>
  <w:abstractNum w:abstractNumId="33" w15:restartNumberingAfterBreak="0">
    <w:nsid w:val="517962C1"/>
    <w:multiLevelType w:val="hybridMultilevel"/>
    <w:tmpl w:val="A95015C2"/>
    <w:lvl w:ilvl="0" w:tplc="209A2F0A">
      <w:start w:val="1"/>
      <w:numFmt w:val="decimal"/>
      <w:lvlText w:val="%1."/>
      <w:lvlJc w:val="left"/>
      <w:pPr>
        <w:ind w:left="720" w:hanging="360"/>
      </w:pPr>
    </w:lvl>
    <w:lvl w:ilvl="1" w:tplc="F8BCF876">
      <w:start w:val="1"/>
      <w:numFmt w:val="lowerLetter"/>
      <w:lvlText w:val="%2."/>
      <w:lvlJc w:val="left"/>
      <w:pPr>
        <w:ind w:left="1440" w:hanging="360"/>
      </w:pPr>
    </w:lvl>
    <w:lvl w:ilvl="2" w:tplc="841EF89A" w:tentative="1">
      <w:start w:val="1"/>
      <w:numFmt w:val="lowerRoman"/>
      <w:lvlText w:val="%3."/>
      <w:lvlJc w:val="right"/>
      <w:pPr>
        <w:ind w:left="2160" w:hanging="180"/>
      </w:pPr>
    </w:lvl>
    <w:lvl w:ilvl="3" w:tplc="EE62E4FC" w:tentative="1">
      <w:start w:val="1"/>
      <w:numFmt w:val="decimal"/>
      <w:lvlText w:val="%4."/>
      <w:lvlJc w:val="left"/>
      <w:pPr>
        <w:ind w:left="2880" w:hanging="360"/>
      </w:pPr>
    </w:lvl>
    <w:lvl w:ilvl="4" w:tplc="481CC390" w:tentative="1">
      <w:start w:val="1"/>
      <w:numFmt w:val="lowerLetter"/>
      <w:lvlText w:val="%5."/>
      <w:lvlJc w:val="left"/>
      <w:pPr>
        <w:ind w:left="3600" w:hanging="360"/>
      </w:pPr>
    </w:lvl>
    <w:lvl w:ilvl="5" w:tplc="ECCC0B10" w:tentative="1">
      <w:start w:val="1"/>
      <w:numFmt w:val="lowerRoman"/>
      <w:lvlText w:val="%6."/>
      <w:lvlJc w:val="right"/>
      <w:pPr>
        <w:ind w:left="4320" w:hanging="180"/>
      </w:pPr>
    </w:lvl>
    <w:lvl w:ilvl="6" w:tplc="A0B48EFC" w:tentative="1">
      <w:start w:val="1"/>
      <w:numFmt w:val="decimal"/>
      <w:lvlText w:val="%7."/>
      <w:lvlJc w:val="left"/>
      <w:pPr>
        <w:ind w:left="5040" w:hanging="360"/>
      </w:pPr>
    </w:lvl>
    <w:lvl w:ilvl="7" w:tplc="00925342" w:tentative="1">
      <w:start w:val="1"/>
      <w:numFmt w:val="lowerLetter"/>
      <w:lvlText w:val="%8."/>
      <w:lvlJc w:val="left"/>
      <w:pPr>
        <w:ind w:left="5760" w:hanging="360"/>
      </w:pPr>
    </w:lvl>
    <w:lvl w:ilvl="8" w:tplc="78A037CA" w:tentative="1">
      <w:start w:val="1"/>
      <w:numFmt w:val="lowerRoman"/>
      <w:lvlText w:val="%9."/>
      <w:lvlJc w:val="right"/>
      <w:pPr>
        <w:ind w:left="6480" w:hanging="180"/>
      </w:pPr>
    </w:lvl>
  </w:abstractNum>
  <w:abstractNum w:abstractNumId="34" w15:restartNumberingAfterBreak="0">
    <w:nsid w:val="57D438A5"/>
    <w:multiLevelType w:val="hybridMultilevel"/>
    <w:tmpl w:val="89E0C1D0"/>
    <w:lvl w:ilvl="0" w:tplc="ECE0E468">
      <w:start w:val="1"/>
      <w:numFmt w:val="decimal"/>
      <w:lvlText w:val="%1."/>
      <w:lvlJc w:val="left"/>
      <w:pPr>
        <w:ind w:left="720" w:hanging="360"/>
      </w:pPr>
    </w:lvl>
    <w:lvl w:ilvl="1" w:tplc="E818A20A">
      <w:start w:val="1"/>
      <w:numFmt w:val="lowerLetter"/>
      <w:lvlText w:val="%2."/>
      <w:lvlJc w:val="left"/>
      <w:pPr>
        <w:ind w:left="1440" w:hanging="360"/>
      </w:pPr>
    </w:lvl>
    <w:lvl w:ilvl="2" w:tplc="D172909C" w:tentative="1">
      <w:start w:val="1"/>
      <w:numFmt w:val="lowerRoman"/>
      <w:lvlText w:val="%3."/>
      <w:lvlJc w:val="right"/>
      <w:pPr>
        <w:ind w:left="2160" w:hanging="180"/>
      </w:pPr>
    </w:lvl>
    <w:lvl w:ilvl="3" w:tplc="36222FEA" w:tentative="1">
      <w:start w:val="1"/>
      <w:numFmt w:val="decimal"/>
      <w:lvlText w:val="%4."/>
      <w:lvlJc w:val="left"/>
      <w:pPr>
        <w:ind w:left="2880" w:hanging="360"/>
      </w:pPr>
    </w:lvl>
    <w:lvl w:ilvl="4" w:tplc="A1D28400" w:tentative="1">
      <w:start w:val="1"/>
      <w:numFmt w:val="lowerLetter"/>
      <w:lvlText w:val="%5."/>
      <w:lvlJc w:val="left"/>
      <w:pPr>
        <w:ind w:left="3600" w:hanging="360"/>
      </w:pPr>
    </w:lvl>
    <w:lvl w:ilvl="5" w:tplc="73A27196" w:tentative="1">
      <w:start w:val="1"/>
      <w:numFmt w:val="lowerRoman"/>
      <w:lvlText w:val="%6."/>
      <w:lvlJc w:val="right"/>
      <w:pPr>
        <w:ind w:left="4320" w:hanging="180"/>
      </w:pPr>
    </w:lvl>
    <w:lvl w:ilvl="6" w:tplc="E55A6E40" w:tentative="1">
      <w:start w:val="1"/>
      <w:numFmt w:val="decimal"/>
      <w:lvlText w:val="%7."/>
      <w:lvlJc w:val="left"/>
      <w:pPr>
        <w:ind w:left="5040" w:hanging="360"/>
      </w:pPr>
    </w:lvl>
    <w:lvl w:ilvl="7" w:tplc="F5D48362" w:tentative="1">
      <w:start w:val="1"/>
      <w:numFmt w:val="lowerLetter"/>
      <w:lvlText w:val="%8."/>
      <w:lvlJc w:val="left"/>
      <w:pPr>
        <w:ind w:left="5760" w:hanging="360"/>
      </w:pPr>
    </w:lvl>
    <w:lvl w:ilvl="8" w:tplc="E9307918" w:tentative="1">
      <w:start w:val="1"/>
      <w:numFmt w:val="lowerRoman"/>
      <w:lvlText w:val="%9."/>
      <w:lvlJc w:val="right"/>
      <w:pPr>
        <w:ind w:left="6480" w:hanging="180"/>
      </w:pPr>
    </w:lvl>
  </w:abstractNum>
  <w:abstractNum w:abstractNumId="35" w15:restartNumberingAfterBreak="0">
    <w:nsid w:val="5FFC211A"/>
    <w:multiLevelType w:val="hybridMultilevel"/>
    <w:tmpl w:val="5366C266"/>
    <w:lvl w:ilvl="0" w:tplc="6B6C7002">
      <w:start w:val="1"/>
      <w:numFmt w:val="decimal"/>
      <w:lvlText w:val="%1."/>
      <w:lvlJc w:val="left"/>
      <w:pPr>
        <w:ind w:left="720" w:hanging="360"/>
      </w:pPr>
    </w:lvl>
    <w:lvl w:ilvl="1" w:tplc="73E0BB68">
      <w:start w:val="1"/>
      <w:numFmt w:val="lowerLetter"/>
      <w:lvlText w:val="%2."/>
      <w:lvlJc w:val="left"/>
      <w:pPr>
        <w:ind w:left="1440" w:hanging="360"/>
      </w:pPr>
    </w:lvl>
    <w:lvl w:ilvl="2" w:tplc="21B0C126" w:tentative="1">
      <w:start w:val="1"/>
      <w:numFmt w:val="lowerRoman"/>
      <w:lvlText w:val="%3."/>
      <w:lvlJc w:val="right"/>
      <w:pPr>
        <w:ind w:left="2160" w:hanging="180"/>
      </w:pPr>
    </w:lvl>
    <w:lvl w:ilvl="3" w:tplc="6ACC8378" w:tentative="1">
      <w:start w:val="1"/>
      <w:numFmt w:val="decimal"/>
      <w:lvlText w:val="%4."/>
      <w:lvlJc w:val="left"/>
      <w:pPr>
        <w:ind w:left="2880" w:hanging="360"/>
      </w:pPr>
    </w:lvl>
    <w:lvl w:ilvl="4" w:tplc="03AE8414" w:tentative="1">
      <w:start w:val="1"/>
      <w:numFmt w:val="lowerLetter"/>
      <w:lvlText w:val="%5."/>
      <w:lvlJc w:val="left"/>
      <w:pPr>
        <w:ind w:left="3600" w:hanging="360"/>
      </w:pPr>
    </w:lvl>
    <w:lvl w:ilvl="5" w:tplc="83049F4A" w:tentative="1">
      <w:start w:val="1"/>
      <w:numFmt w:val="lowerRoman"/>
      <w:lvlText w:val="%6."/>
      <w:lvlJc w:val="right"/>
      <w:pPr>
        <w:ind w:left="4320" w:hanging="180"/>
      </w:pPr>
    </w:lvl>
    <w:lvl w:ilvl="6" w:tplc="5D18D720" w:tentative="1">
      <w:start w:val="1"/>
      <w:numFmt w:val="decimal"/>
      <w:lvlText w:val="%7."/>
      <w:lvlJc w:val="left"/>
      <w:pPr>
        <w:ind w:left="5040" w:hanging="360"/>
      </w:pPr>
    </w:lvl>
    <w:lvl w:ilvl="7" w:tplc="5F1418A8" w:tentative="1">
      <w:start w:val="1"/>
      <w:numFmt w:val="lowerLetter"/>
      <w:lvlText w:val="%8."/>
      <w:lvlJc w:val="left"/>
      <w:pPr>
        <w:ind w:left="5760" w:hanging="360"/>
      </w:pPr>
    </w:lvl>
    <w:lvl w:ilvl="8" w:tplc="46C4625A" w:tentative="1">
      <w:start w:val="1"/>
      <w:numFmt w:val="lowerRoman"/>
      <w:lvlText w:val="%9."/>
      <w:lvlJc w:val="right"/>
      <w:pPr>
        <w:ind w:left="6480" w:hanging="180"/>
      </w:pPr>
    </w:lvl>
  </w:abstractNum>
  <w:abstractNum w:abstractNumId="36" w15:restartNumberingAfterBreak="0">
    <w:nsid w:val="64BF458E"/>
    <w:multiLevelType w:val="hybridMultilevel"/>
    <w:tmpl w:val="44E21BAE"/>
    <w:lvl w:ilvl="0" w:tplc="33DCF6DA">
      <w:start w:val="1"/>
      <w:numFmt w:val="bullet"/>
      <w:lvlText w:val=""/>
      <w:lvlJc w:val="left"/>
      <w:pPr>
        <w:ind w:left="720" w:hanging="360"/>
      </w:pPr>
      <w:rPr>
        <w:rFonts w:ascii="Symbol" w:hAnsi="Symbol" w:hint="default"/>
      </w:rPr>
    </w:lvl>
    <w:lvl w:ilvl="1" w:tplc="B41662AE" w:tentative="1">
      <w:start w:val="1"/>
      <w:numFmt w:val="bullet"/>
      <w:lvlText w:val="o"/>
      <w:lvlJc w:val="left"/>
      <w:pPr>
        <w:ind w:left="1440" w:hanging="360"/>
      </w:pPr>
      <w:rPr>
        <w:rFonts w:ascii="Courier New" w:hAnsi="Courier New" w:cs="Courier New" w:hint="default"/>
      </w:rPr>
    </w:lvl>
    <w:lvl w:ilvl="2" w:tplc="28DABDC6" w:tentative="1">
      <w:start w:val="1"/>
      <w:numFmt w:val="bullet"/>
      <w:lvlText w:val=""/>
      <w:lvlJc w:val="left"/>
      <w:pPr>
        <w:ind w:left="2160" w:hanging="360"/>
      </w:pPr>
      <w:rPr>
        <w:rFonts w:ascii="Wingdings" w:hAnsi="Wingdings" w:hint="default"/>
      </w:rPr>
    </w:lvl>
    <w:lvl w:ilvl="3" w:tplc="C4CEB27A" w:tentative="1">
      <w:start w:val="1"/>
      <w:numFmt w:val="bullet"/>
      <w:lvlText w:val=""/>
      <w:lvlJc w:val="left"/>
      <w:pPr>
        <w:ind w:left="2880" w:hanging="360"/>
      </w:pPr>
      <w:rPr>
        <w:rFonts w:ascii="Symbol" w:hAnsi="Symbol" w:hint="default"/>
      </w:rPr>
    </w:lvl>
    <w:lvl w:ilvl="4" w:tplc="92287934" w:tentative="1">
      <w:start w:val="1"/>
      <w:numFmt w:val="bullet"/>
      <w:lvlText w:val="o"/>
      <w:lvlJc w:val="left"/>
      <w:pPr>
        <w:ind w:left="3600" w:hanging="360"/>
      </w:pPr>
      <w:rPr>
        <w:rFonts w:ascii="Courier New" w:hAnsi="Courier New" w:cs="Courier New" w:hint="default"/>
      </w:rPr>
    </w:lvl>
    <w:lvl w:ilvl="5" w:tplc="59B05150" w:tentative="1">
      <w:start w:val="1"/>
      <w:numFmt w:val="bullet"/>
      <w:lvlText w:val=""/>
      <w:lvlJc w:val="left"/>
      <w:pPr>
        <w:ind w:left="4320" w:hanging="360"/>
      </w:pPr>
      <w:rPr>
        <w:rFonts w:ascii="Wingdings" w:hAnsi="Wingdings" w:hint="default"/>
      </w:rPr>
    </w:lvl>
    <w:lvl w:ilvl="6" w:tplc="00E4A870" w:tentative="1">
      <w:start w:val="1"/>
      <w:numFmt w:val="bullet"/>
      <w:lvlText w:val=""/>
      <w:lvlJc w:val="left"/>
      <w:pPr>
        <w:ind w:left="5040" w:hanging="360"/>
      </w:pPr>
      <w:rPr>
        <w:rFonts w:ascii="Symbol" w:hAnsi="Symbol" w:hint="default"/>
      </w:rPr>
    </w:lvl>
    <w:lvl w:ilvl="7" w:tplc="80165668" w:tentative="1">
      <w:start w:val="1"/>
      <w:numFmt w:val="bullet"/>
      <w:lvlText w:val="o"/>
      <w:lvlJc w:val="left"/>
      <w:pPr>
        <w:ind w:left="5760" w:hanging="360"/>
      </w:pPr>
      <w:rPr>
        <w:rFonts w:ascii="Courier New" w:hAnsi="Courier New" w:cs="Courier New" w:hint="default"/>
      </w:rPr>
    </w:lvl>
    <w:lvl w:ilvl="8" w:tplc="49C222B0" w:tentative="1">
      <w:start w:val="1"/>
      <w:numFmt w:val="bullet"/>
      <w:lvlText w:val=""/>
      <w:lvlJc w:val="left"/>
      <w:pPr>
        <w:ind w:left="6480" w:hanging="360"/>
      </w:pPr>
      <w:rPr>
        <w:rFonts w:ascii="Wingdings" w:hAnsi="Wingdings" w:hint="default"/>
      </w:rPr>
    </w:lvl>
  </w:abstractNum>
  <w:abstractNum w:abstractNumId="37" w15:restartNumberingAfterBreak="0">
    <w:nsid w:val="64C51762"/>
    <w:multiLevelType w:val="hybridMultilevel"/>
    <w:tmpl w:val="7116B7B8"/>
    <w:lvl w:ilvl="0" w:tplc="9362C1B4">
      <w:start w:val="1"/>
      <w:numFmt w:val="decimal"/>
      <w:lvlText w:val="%1."/>
      <w:lvlJc w:val="left"/>
      <w:pPr>
        <w:ind w:left="720" w:hanging="360"/>
      </w:pPr>
    </w:lvl>
    <w:lvl w:ilvl="1" w:tplc="9DD8E2C2">
      <w:start w:val="1"/>
      <w:numFmt w:val="lowerLetter"/>
      <w:lvlText w:val="%2."/>
      <w:lvlJc w:val="left"/>
      <w:pPr>
        <w:ind w:left="1440" w:hanging="360"/>
      </w:pPr>
    </w:lvl>
    <w:lvl w:ilvl="2" w:tplc="B09CC584" w:tentative="1">
      <w:start w:val="1"/>
      <w:numFmt w:val="lowerRoman"/>
      <w:lvlText w:val="%3."/>
      <w:lvlJc w:val="right"/>
      <w:pPr>
        <w:ind w:left="2160" w:hanging="180"/>
      </w:pPr>
    </w:lvl>
    <w:lvl w:ilvl="3" w:tplc="FF16A1B2" w:tentative="1">
      <w:start w:val="1"/>
      <w:numFmt w:val="decimal"/>
      <w:lvlText w:val="%4."/>
      <w:lvlJc w:val="left"/>
      <w:pPr>
        <w:ind w:left="2880" w:hanging="360"/>
      </w:pPr>
    </w:lvl>
    <w:lvl w:ilvl="4" w:tplc="928CA054" w:tentative="1">
      <w:start w:val="1"/>
      <w:numFmt w:val="lowerLetter"/>
      <w:lvlText w:val="%5."/>
      <w:lvlJc w:val="left"/>
      <w:pPr>
        <w:ind w:left="3600" w:hanging="360"/>
      </w:pPr>
    </w:lvl>
    <w:lvl w:ilvl="5" w:tplc="685AC0FE" w:tentative="1">
      <w:start w:val="1"/>
      <w:numFmt w:val="lowerRoman"/>
      <w:lvlText w:val="%6."/>
      <w:lvlJc w:val="right"/>
      <w:pPr>
        <w:ind w:left="4320" w:hanging="180"/>
      </w:pPr>
    </w:lvl>
    <w:lvl w:ilvl="6" w:tplc="8A50B15C" w:tentative="1">
      <w:start w:val="1"/>
      <w:numFmt w:val="decimal"/>
      <w:lvlText w:val="%7."/>
      <w:lvlJc w:val="left"/>
      <w:pPr>
        <w:ind w:left="5040" w:hanging="360"/>
      </w:pPr>
    </w:lvl>
    <w:lvl w:ilvl="7" w:tplc="CD642790" w:tentative="1">
      <w:start w:val="1"/>
      <w:numFmt w:val="lowerLetter"/>
      <w:lvlText w:val="%8."/>
      <w:lvlJc w:val="left"/>
      <w:pPr>
        <w:ind w:left="5760" w:hanging="360"/>
      </w:pPr>
    </w:lvl>
    <w:lvl w:ilvl="8" w:tplc="4440B148" w:tentative="1">
      <w:start w:val="1"/>
      <w:numFmt w:val="lowerRoman"/>
      <w:lvlText w:val="%9."/>
      <w:lvlJc w:val="right"/>
      <w:pPr>
        <w:ind w:left="6480" w:hanging="180"/>
      </w:pPr>
    </w:lvl>
  </w:abstractNum>
  <w:abstractNum w:abstractNumId="38" w15:restartNumberingAfterBreak="0">
    <w:nsid w:val="64EC1117"/>
    <w:multiLevelType w:val="hybridMultilevel"/>
    <w:tmpl w:val="60DAE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51A521B"/>
    <w:multiLevelType w:val="hybridMultilevel"/>
    <w:tmpl w:val="4BF462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65971732"/>
    <w:multiLevelType w:val="hybridMultilevel"/>
    <w:tmpl w:val="1856DD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CF678F6"/>
    <w:multiLevelType w:val="hybridMultilevel"/>
    <w:tmpl w:val="8138E33C"/>
    <w:lvl w:ilvl="0" w:tplc="FE103CCA">
      <w:start w:val="1"/>
      <w:numFmt w:val="decimal"/>
      <w:lvlText w:val="%1."/>
      <w:lvlJc w:val="left"/>
      <w:pPr>
        <w:ind w:left="720" w:hanging="360"/>
      </w:pPr>
    </w:lvl>
    <w:lvl w:ilvl="1" w:tplc="92343D38">
      <w:start w:val="1"/>
      <w:numFmt w:val="lowerLetter"/>
      <w:lvlText w:val="%2."/>
      <w:lvlJc w:val="left"/>
      <w:pPr>
        <w:ind w:left="1440" w:hanging="360"/>
      </w:pPr>
    </w:lvl>
    <w:lvl w:ilvl="2" w:tplc="150CEE80" w:tentative="1">
      <w:start w:val="1"/>
      <w:numFmt w:val="lowerRoman"/>
      <w:lvlText w:val="%3."/>
      <w:lvlJc w:val="right"/>
      <w:pPr>
        <w:ind w:left="2160" w:hanging="180"/>
      </w:pPr>
    </w:lvl>
    <w:lvl w:ilvl="3" w:tplc="597682C6" w:tentative="1">
      <w:start w:val="1"/>
      <w:numFmt w:val="decimal"/>
      <w:lvlText w:val="%4."/>
      <w:lvlJc w:val="left"/>
      <w:pPr>
        <w:ind w:left="2880" w:hanging="360"/>
      </w:pPr>
    </w:lvl>
    <w:lvl w:ilvl="4" w:tplc="5698747A" w:tentative="1">
      <w:start w:val="1"/>
      <w:numFmt w:val="lowerLetter"/>
      <w:lvlText w:val="%5."/>
      <w:lvlJc w:val="left"/>
      <w:pPr>
        <w:ind w:left="3600" w:hanging="360"/>
      </w:pPr>
    </w:lvl>
    <w:lvl w:ilvl="5" w:tplc="E6C82B7A" w:tentative="1">
      <w:start w:val="1"/>
      <w:numFmt w:val="lowerRoman"/>
      <w:lvlText w:val="%6."/>
      <w:lvlJc w:val="right"/>
      <w:pPr>
        <w:ind w:left="4320" w:hanging="180"/>
      </w:pPr>
    </w:lvl>
    <w:lvl w:ilvl="6" w:tplc="6D105C7E" w:tentative="1">
      <w:start w:val="1"/>
      <w:numFmt w:val="decimal"/>
      <w:lvlText w:val="%7."/>
      <w:lvlJc w:val="left"/>
      <w:pPr>
        <w:ind w:left="5040" w:hanging="360"/>
      </w:pPr>
    </w:lvl>
    <w:lvl w:ilvl="7" w:tplc="CAEC7BE0" w:tentative="1">
      <w:start w:val="1"/>
      <w:numFmt w:val="lowerLetter"/>
      <w:lvlText w:val="%8."/>
      <w:lvlJc w:val="left"/>
      <w:pPr>
        <w:ind w:left="5760" w:hanging="360"/>
      </w:pPr>
    </w:lvl>
    <w:lvl w:ilvl="8" w:tplc="CE66AA2E" w:tentative="1">
      <w:start w:val="1"/>
      <w:numFmt w:val="lowerRoman"/>
      <w:lvlText w:val="%9."/>
      <w:lvlJc w:val="right"/>
      <w:pPr>
        <w:ind w:left="6480" w:hanging="180"/>
      </w:pPr>
    </w:lvl>
  </w:abstractNum>
  <w:abstractNum w:abstractNumId="42" w15:restartNumberingAfterBreak="0">
    <w:nsid w:val="6E7B344A"/>
    <w:multiLevelType w:val="hybridMultilevel"/>
    <w:tmpl w:val="874CDF6C"/>
    <w:lvl w:ilvl="0" w:tplc="C5D64E30">
      <w:start w:val="1"/>
      <w:numFmt w:val="decimal"/>
      <w:lvlText w:val="%1."/>
      <w:lvlJc w:val="left"/>
      <w:pPr>
        <w:ind w:left="720" w:hanging="360"/>
      </w:pPr>
    </w:lvl>
    <w:lvl w:ilvl="1" w:tplc="1E503E76">
      <w:start w:val="1"/>
      <w:numFmt w:val="lowerLetter"/>
      <w:lvlText w:val="%2."/>
      <w:lvlJc w:val="left"/>
      <w:pPr>
        <w:ind w:left="1440" w:hanging="360"/>
      </w:pPr>
    </w:lvl>
    <w:lvl w:ilvl="2" w:tplc="B748DAB8" w:tentative="1">
      <w:start w:val="1"/>
      <w:numFmt w:val="lowerRoman"/>
      <w:lvlText w:val="%3."/>
      <w:lvlJc w:val="right"/>
      <w:pPr>
        <w:ind w:left="2160" w:hanging="180"/>
      </w:pPr>
    </w:lvl>
    <w:lvl w:ilvl="3" w:tplc="866C3CA4" w:tentative="1">
      <w:start w:val="1"/>
      <w:numFmt w:val="decimal"/>
      <w:lvlText w:val="%4."/>
      <w:lvlJc w:val="left"/>
      <w:pPr>
        <w:ind w:left="2880" w:hanging="360"/>
      </w:pPr>
    </w:lvl>
    <w:lvl w:ilvl="4" w:tplc="EB32A154" w:tentative="1">
      <w:start w:val="1"/>
      <w:numFmt w:val="lowerLetter"/>
      <w:lvlText w:val="%5."/>
      <w:lvlJc w:val="left"/>
      <w:pPr>
        <w:ind w:left="3600" w:hanging="360"/>
      </w:pPr>
    </w:lvl>
    <w:lvl w:ilvl="5" w:tplc="86C82894" w:tentative="1">
      <w:start w:val="1"/>
      <w:numFmt w:val="lowerRoman"/>
      <w:lvlText w:val="%6."/>
      <w:lvlJc w:val="right"/>
      <w:pPr>
        <w:ind w:left="4320" w:hanging="180"/>
      </w:pPr>
    </w:lvl>
    <w:lvl w:ilvl="6" w:tplc="2C4CCF8A" w:tentative="1">
      <w:start w:val="1"/>
      <w:numFmt w:val="decimal"/>
      <w:lvlText w:val="%7."/>
      <w:lvlJc w:val="left"/>
      <w:pPr>
        <w:ind w:left="5040" w:hanging="360"/>
      </w:pPr>
    </w:lvl>
    <w:lvl w:ilvl="7" w:tplc="8C7E5646" w:tentative="1">
      <w:start w:val="1"/>
      <w:numFmt w:val="lowerLetter"/>
      <w:lvlText w:val="%8."/>
      <w:lvlJc w:val="left"/>
      <w:pPr>
        <w:ind w:left="5760" w:hanging="360"/>
      </w:pPr>
    </w:lvl>
    <w:lvl w:ilvl="8" w:tplc="4C7C8FDE" w:tentative="1">
      <w:start w:val="1"/>
      <w:numFmt w:val="lowerRoman"/>
      <w:lvlText w:val="%9."/>
      <w:lvlJc w:val="right"/>
      <w:pPr>
        <w:ind w:left="6480" w:hanging="180"/>
      </w:pPr>
    </w:lvl>
  </w:abstractNum>
  <w:abstractNum w:abstractNumId="43" w15:restartNumberingAfterBreak="0">
    <w:nsid w:val="70610DF4"/>
    <w:multiLevelType w:val="hybridMultilevel"/>
    <w:tmpl w:val="1E527DA2"/>
    <w:lvl w:ilvl="0" w:tplc="4A449042">
      <w:start w:val="1"/>
      <w:numFmt w:val="decimal"/>
      <w:lvlText w:val="%1."/>
      <w:lvlJc w:val="left"/>
      <w:pPr>
        <w:ind w:left="720" w:hanging="360"/>
      </w:pPr>
    </w:lvl>
    <w:lvl w:ilvl="1" w:tplc="C818D08C">
      <w:start w:val="1"/>
      <w:numFmt w:val="lowerLetter"/>
      <w:lvlText w:val="%2."/>
      <w:lvlJc w:val="left"/>
      <w:pPr>
        <w:ind w:left="1440" w:hanging="360"/>
      </w:pPr>
    </w:lvl>
    <w:lvl w:ilvl="2" w:tplc="44A86178" w:tentative="1">
      <w:start w:val="1"/>
      <w:numFmt w:val="lowerRoman"/>
      <w:lvlText w:val="%3."/>
      <w:lvlJc w:val="right"/>
      <w:pPr>
        <w:ind w:left="2160" w:hanging="180"/>
      </w:pPr>
    </w:lvl>
    <w:lvl w:ilvl="3" w:tplc="D54C7440" w:tentative="1">
      <w:start w:val="1"/>
      <w:numFmt w:val="decimal"/>
      <w:lvlText w:val="%4."/>
      <w:lvlJc w:val="left"/>
      <w:pPr>
        <w:ind w:left="2880" w:hanging="360"/>
      </w:pPr>
    </w:lvl>
    <w:lvl w:ilvl="4" w:tplc="21DA31BC" w:tentative="1">
      <w:start w:val="1"/>
      <w:numFmt w:val="lowerLetter"/>
      <w:lvlText w:val="%5."/>
      <w:lvlJc w:val="left"/>
      <w:pPr>
        <w:ind w:left="3600" w:hanging="360"/>
      </w:pPr>
    </w:lvl>
    <w:lvl w:ilvl="5" w:tplc="69766DD4" w:tentative="1">
      <w:start w:val="1"/>
      <w:numFmt w:val="lowerRoman"/>
      <w:lvlText w:val="%6."/>
      <w:lvlJc w:val="right"/>
      <w:pPr>
        <w:ind w:left="4320" w:hanging="180"/>
      </w:pPr>
    </w:lvl>
    <w:lvl w:ilvl="6" w:tplc="BBF2D5EC" w:tentative="1">
      <w:start w:val="1"/>
      <w:numFmt w:val="decimal"/>
      <w:lvlText w:val="%7."/>
      <w:lvlJc w:val="left"/>
      <w:pPr>
        <w:ind w:left="5040" w:hanging="360"/>
      </w:pPr>
    </w:lvl>
    <w:lvl w:ilvl="7" w:tplc="6AE2CC7C" w:tentative="1">
      <w:start w:val="1"/>
      <w:numFmt w:val="lowerLetter"/>
      <w:lvlText w:val="%8."/>
      <w:lvlJc w:val="left"/>
      <w:pPr>
        <w:ind w:left="5760" w:hanging="360"/>
      </w:pPr>
    </w:lvl>
    <w:lvl w:ilvl="8" w:tplc="2892D2F8" w:tentative="1">
      <w:start w:val="1"/>
      <w:numFmt w:val="lowerRoman"/>
      <w:lvlText w:val="%9."/>
      <w:lvlJc w:val="right"/>
      <w:pPr>
        <w:ind w:left="6480" w:hanging="180"/>
      </w:pPr>
    </w:lvl>
  </w:abstractNum>
  <w:abstractNum w:abstractNumId="44" w15:restartNumberingAfterBreak="0">
    <w:nsid w:val="718A122F"/>
    <w:multiLevelType w:val="hybridMultilevel"/>
    <w:tmpl w:val="9D8EEC00"/>
    <w:lvl w:ilvl="0" w:tplc="3ADEAAF2">
      <w:start w:val="1"/>
      <w:numFmt w:val="bullet"/>
      <w:lvlText w:val=""/>
      <w:lvlJc w:val="left"/>
      <w:pPr>
        <w:ind w:left="720" w:hanging="360"/>
      </w:pPr>
      <w:rPr>
        <w:rFonts w:ascii="Symbol" w:hAnsi="Symbol" w:hint="default"/>
      </w:rPr>
    </w:lvl>
    <w:lvl w:ilvl="1" w:tplc="9CF03628" w:tentative="1">
      <w:start w:val="1"/>
      <w:numFmt w:val="bullet"/>
      <w:lvlText w:val="o"/>
      <w:lvlJc w:val="left"/>
      <w:pPr>
        <w:ind w:left="1440" w:hanging="360"/>
      </w:pPr>
      <w:rPr>
        <w:rFonts w:ascii="Courier New" w:hAnsi="Courier New" w:cs="Courier New" w:hint="default"/>
      </w:rPr>
    </w:lvl>
    <w:lvl w:ilvl="2" w:tplc="2EC008DE" w:tentative="1">
      <w:start w:val="1"/>
      <w:numFmt w:val="bullet"/>
      <w:lvlText w:val=""/>
      <w:lvlJc w:val="left"/>
      <w:pPr>
        <w:ind w:left="2160" w:hanging="360"/>
      </w:pPr>
      <w:rPr>
        <w:rFonts w:ascii="Wingdings" w:hAnsi="Wingdings" w:hint="default"/>
      </w:rPr>
    </w:lvl>
    <w:lvl w:ilvl="3" w:tplc="8E721A98" w:tentative="1">
      <w:start w:val="1"/>
      <w:numFmt w:val="bullet"/>
      <w:lvlText w:val=""/>
      <w:lvlJc w:val="left"/>
      <w:pPr>
        <w:ind w:left="2880" w:hanging="360"/>
      </w:pPr>
      <w:rPr>
        <w:rFonts w:ascii="Symbol" w:hAnsi="Symbol" w:hint="default"/>
      </w:rPr>
    </w:lvl>
    <w:lvl w:ilvl="4" w:tplc="A5F07F22" w:tentative="1">
      <w:start w:val="1"/>
      <w:numFmt w:val="bullet"/>
      <w:lvlText w:val="o"/>
      <w:lvlJc w:val="left"/>
      <w:pPr>
        <w:ind w:left="3600" w:hanging="360"/>
      </w:pPr>
      <w:rPr>
        <w:rFonts w:ascii="Courier New" w:hAnsi="Courier New" w:cs="Courier New" w:hint="default"/>
      </w:rPr>
    </w:lvl>
    <w:lvl w:ilvl="5" w:tplc="A17A3C36" w:tentative="1">
      <w:start w:val="1"/>
      <w:numFmt w:val="bullet"/>
      <w:lvlText w:val=""/>
      <w:lvlJc w:val="left"/>
      <w:pPr>
        <w:ind w:left="4320" w:hanging="360"/>
      </w:pPr>
      <w:rPr>
        <w:rFonts w:ascii="Wingdings" w:hAnsi="Wingdings" w:hint="default"/>
      </w:rPr>
    </w:lvl>
    <w:lvl w:ilvl="6" w:tplc="59F0CE28" w:tentative="1">
      <w:start w:val="1"/>
      <w:numFmt w:val="bullet"/>
      <w:lvlText w:val=""/>
      <w:lvlJc w:val="left"/>
      <w:pPr>
        <w:ind w:left="5040" w:hanging="360"/>
      </w:pPr>
      <w:rPr>
        <w:rFonts w:ascii="Symbol" w:hAnsi="Symbol" w:hint="default"/>
      </w:rPr>
    </w:lvl>
    <w:lvl w:ilvl="7" w:tplc="722A563E" w:tentative="1">
      <w:start w:val="1"/>
      <w:numFmt w:val="bullet"/>
      <w:lvlText w:val="o"/>
      <w:lvlJc w:val="left"/>
      <w:pPr>
        <w:ind w:left="5760" w:hanging="360"/>
      </w:pPr>
      <w:rPr>
        <w:rFonts w:ascii="Courier New" w:hAnsi="Courier New" w:cs="Courier New" w:hint="default"/>
      </w:rPr>
    </w:lvl>
    <w:lvl w:ilvl="8" w:tplc="1A30E9BC" w:tentative="1">
      <w:start w:val="1"/>
      <w:numFmt w:val="bullet"/>
      <w:lvlText w:val=""/>
      <w:lvlJc w:val="left"/>
      <w:pPr>
        <w:ind w:left="6480" w:hanging="360"/>
      </w:pPr>
      <w:rPr>
        <w:rFonts w:ascii="Wingdings" w:hAnsi="Wingdings" w:hint="default"/>
      </w:rPr>
    </w:lvl>
  </w:abstractNum>
  <w:abstractNum w:abstractNumId="45" w15:restartNumberingAfterBreak="0">
    <w:nsid w:val="7AD479BA"/>
    <w:multiLevelType w:val="hybridMultilevel"/>
    <w:tmpl w:val="6F1AB1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7CF478DD"/>
    <w:multiLevelType w:val="hybridMultilevel"/>
    <w:tmpl w:val="F340647C"/>
    <w:lvl w:ilvl="0" w:tplc="76F87FAC">
      <w:start w:val="1"/>
      <w:numFmt w:val="bullet"/>
      <w:lvlText w:val=""/>
      <w:lvlJc w:val="left"/>
      <w:pPr>
        <w:ind w:left="720" w:hanging="360"/>
      </w:pPr>
      <w:rPr>
        <w:rFonts w:ascii="Symbol" w:hAnsi="Symbol" w:hint="default"/>
      </w:rPr>
    </w:lvl>
    <w:lvl w:ilvl="1" w:tplc="90DA9AA2" w:tentative="1">
      <w:start w:val="1"/>
      <w:numFmt w:val="bullet"/>
      <w:lvlText w:val="o"/>
      <w:lvlJc w:val="left"/>
      <w:pPr>
        <w:ind w:left="1440" w:hanging="360"/>
      </w:pPr>
      <w:rPr>
        <w:rFonts w:ascii="Courier New" w:hAnsi="Courier New" w:cs="Courier New" w:hint="default"/>
      </w:rPr>
    </w:lvl>
    <w:lvl w:ilvl="2" w:tplc="A97EE29A" w:tentative="1">
      <w:start w:val="1"/>
      <w:numFmt w:val="bullet"/>
      <w:lvlText w:val=""/>
      <w:lvlJc w:val="left"/>
      <w:pPr>
        <w:ind w:left="2160" w:hanging="360"/>
      </w:pPr>
      <w:rPr>
        <w:rFonts w:ascii="Wingdings" w:hAnsi="Wingdings" w:hint="default"/>
      </w:rPr>
    </w:lvl>
    <w:lvl w:ilvl="3" w:tplc="BF723484" w:tentative="1">
      <w:start w:val="1"/>
      <w:numFmt w:val="bullet"/>
      <w:lvlText w:val=""/>
      <w:lvlJc w:val="left"/>
      <w:pPr>
        <w:ind w:left="2880" w:hanging="360"/>
      </w:pPr>
      <w:rPr>
        <w:rFonts w:ascii="Symbol" w:hAnsi="Symbol" w:hint="default"/>
      </w:rPr>
    </w:lvl>
    <w:lvl w:ilvl="4" w:tplc="16307274" w:tentative="1">
      <w:start w:val="1"/>
      <w:numFmt w:val="bullet"/>
      <w:lvlText w:val="o"/>
      <w:lvlJc w:val="left"/>
      <w:pPr>
        <w:ind w:left="3600" w:hanging="360"/>
      </w:pPr>
      <w:rPr>
        <w:rFonts w:ascii="Courier New" w:hAnsi="Courier New" w:cs="Courier New" w:hint="default"/>
      </w:rPr>
    </w:lvl>
    <w:lvl w:ilvl="5" w:tplc="6C2669BA" w:tentative="1">
      <w:start w:val="1"/>
      <w:numFmt w:val="bullet"/>
      <w:lvlText w:val=""/>
      <w:lvlJc w:val="left"/>
      <w:pPr>
        <w:ind w:left="4320" w:hanging="360"/>
      </w:pPr>
      <w:rPr>
        <w:rFonts w:ascii="Wingdings" w:hAnsi="Wingdings" w:hint="default"/>
      </w:rPr>
    </w:lvl>
    <w:lvl w:ilvl="6" w:tplc="79EE464E" w:tentative="1">
      <w:start w:val="1"/>
      <w:numFmt w:val="bullet"/>
      <w:lvlText w:val=""/>
      <w:lvlJc w:val="left"/>
      <w:pPr>
        <w:ind w:left="5040" w:hanging="360"/>
      </w:pPr>
      <w:rPr>
        <w:rFonts w:ascii="Symbol" w:hAnsi="Symbol" w:hint="default"/>
      </w:rPr>
    </w:lvl>
    <w:lvl w:ilvl="7" w:tplc="9328CAB2" w:tentative="1">
      <w:start w:val="1"/>
      <w:numFmt w:val="bullet"/>
      <w:lvlText w:val="o"/>
      <w:lvlJc w:val="left"/>
      <w:pPr>
        <w:ind w:left="5760" w:hanging="360"/>
      </w:pPr>
      <w:rPr>
        <w:rFonts w:ascii="Courier New" w:hAnsi="Courier New" w:cs="Courier New" w:hint="default"/>
      </w:rPr>
    </w:lvl>
    <w:lvl w:ilvl="8" w:tplc="9C1EC10A" w:tentative="1">
      <w:start w:val="1"/>
      <w:numFmt w:val="bullet"/>
      <w:lvlText w:val=""/>
      <w:lvlJc w:val="left"/>
      <w:pPr>
        <w:ind w:left="6480" w:hanging="360"/>
      </w:pPr>
      <w:rPr>
        <w:rFonts w:ascii="Wingdings" w:hAnsi="Wingdings" w:hint="default"/>
      </w:rPr>
    </w:lvl>
  </w:abstractNum>
  <w:num w:numId="1">
    <w:abstractNumId w:val="36"/>
  </w:num>
  <w:num w:numId="2">
    <w:abstractNumId w:val="21"/>
  </w:num>
  <w:num w:numId="3">
    <w:abstractNumId w:val="12"/>
  </w:num>
  <w:num w:numId="4">
    <w:abstractNumId w:val="16"/>
  </w:num>
  <w:num w:numId="5">
    <w:abstractNumId w:val="41"/>
  </w:num>
  <w:num w:numId="6">
    <w:abstractNumId w:val="15"/>
  </w:num>
  <w:num w:numId="7">
    <w:abstractNumId w:val="42"/>
  </w:num>
  <w:num w:numId="8">
    <w:abstractNumId w:val="32"/>
  </w:num>
  <w:num w:numId="9">
    <w:abstractNumId w:val="35"/>
  </w:num>
  <w:num w:numId="10">
    <w:abstractNumId w:val="28"/>
  </w:num>
  <w:num w:numId="11">
    <w:abstractNumId w:val="20"/>
  </w:num>
  <w:num w:numId="12">
    <w:abstractNumId w:val="30"/>
  </w:num>
  <w:num w:numId="13">
    <w:abstractNumId w:val="11"/>
  </w:num>
  <w:num w:numId="14">
    <w:abstractNumId w:val="46"/>
  </w:num>
  <w:num w:numId="15">
    <w:abstractNumId w:val="23"/>
  </w:num>
  <w:num w:numId="16">
    <w:abstractNumId w:val="25"/>
  </w:num>
  <w:num w:numId="17">
    <w:abstractNumId w:val="43"/>
  </w:num>
  <w:num w:numId="18">
    <w:abstractNumId w:val="14"/>
  </w:num>
  <w:num w:numId="19">
    <w:abstractNumId w:val="34"/>
  </w:num>
  <w:num w:numId="20">
    <w:abstractNumId w:val="13"/>
  </w:num>
  <w:num w:numId="21">
    <w:abstractNumId w:val="18"/>
  </w:num>
  <w:num w:numId="22">
    <w:abstractNumId w:val="26"/>
  </w:num>
  <w:num w:numId="23">
    <w:abstractNumId w:val="22"/>
  </w:num>
  <w:num w:numId="24">
    <w:abstractNumId w:val="44"/>
  </w:num>
  <w:num w:numId="25">
    <w:abstractNumId w:val="24"/>
  </w:num>
  <w:num w:numId="26">
    <w:abstractNumId w:val="33"/>
  </w:num>
  <w:num w:numId="27">
    <w:abstractNumId w:val="37"/>
  </w:num>
  <w:num w:numId="28">
    <w:abstractNumId w:val="0"/>
  </w:num>
  <w:num w:numId="29">
    <w:abstractNumId w:val="1"/>
  </w:num>
  <w:num w:numId="30">
    <w:abstractNumId w:val="2"/>
  </w:num>
  <w:num w:numId="31">
    <w:abstractNumId w:val="3"/>
  </w:num>
  <w:num w:numId="32">
    <w:abstractNumId w:val="4"/>
  </w:num>
  <w:num w:numId="33">
    <w:abstractNumId w:val="9"/>
  </w:num>
  <w:num w:numId="34">
    <w:abstractNumId w:val="5"/>
  </w:num>
  <w:num w:numId="35">
    <w:abstractNumId w:val="6"/>
  </w:num>
  <w:num w:numId="36">
    <w:abstractNumId w:val="7"/>
  </w:num>
  <w:num w:numId="37">
    <w:abstractNumId w:val="8"/>
  </w:num>
  <w:num w:numId="38">
    <w:abstractNumId w:val="10"/>
  </w:num>
  <w:num w:numId="39">
    <w:abstractNumId w:val="29"/>
  </w:num>
  <w:num w:numId="40">
    <w:abstractNumId w:val="45"/>
  </w:num>
  <w:num w:numId="41">
    <w:abstractNumId w:val="39"/>
  </w:num>
  <w:num w:numId="42">
    <w:abstractNumId w:val="40"/>
  </w:num>
  <w:num w:numId="43">
    <w:abstractNumId w:val="38"/>
  </w:num>
  <w:num w:numId="44">
    <w:abstractNumId w:val="17"/>
  </w:num>
  <w:num w:numId="45">
    <w:abstractNumId w:val="27"/>
  </w:num>
  <w:num w:numId="46">
    <w:abstractNumId w:val="19"/>
  </w:num>
  <w:num w:numId="4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3CB"/>
    <w:rsid w:val="00020365"/>
    <w:rsid w:val="00062806"/>
    <w:rsid w:val="00071D48"/>
    <w:rsid w:val="000A0F7D"/>
    <w:rsid w:val="000A1622"/>
    <w:rsid w:val="000C0031"/>
    <w:rsid w:val="000C503F"/>
    <w:rsid w:val="000C79C4"/>
    <w:rsid w:val="000D276C"/>
    <w:rsid w:val="000E4F27"/>
    <w:rsid w:val="000F244F"/>
    <w:rsid w:val="00112B85"/>
    <w:rsid w:val="00117F4D"/>
    <w:rsid w:val="0012160B"/>
    <w:rsid w:val="001445F8"/>
    <w:rsid w:val="001A42E9"/>
    <w:rsid w:val="001C5C9B"/>
    <w:rsid w:val="001D56CE"/>
    <w:rsid w:val="002457F4"/>
    <w:rsid w:val="00256D1C"/>
    <w:rsid w:val="00270722"/>
    <w:rsid w:val="00271BBA"/>
    <w:rsid w:val="002826D0"/>
    <w:rsid w:val="002929B7"/>
    <w:rsid w:val="002B0DC4"/>
    <w:rsid w:val="002E2EC4"/>
    <w:rsid w:val="002E4CB5"/>
    <w:rsid w:val="002F5946"/>
    <w:rsid w:val="00347DC9"/>
    <w:rsid w:val="003725DB"/>
    <w:rsid w:val="003B6055"/>
    <w:rsid w:val="003C1E04"/>
    <w:rsid w:val="003F0E76"/>
    <w:rsid w:val="00420833"/>
    <w:rsid w:val="00461E08"/>
    <w:rsid w:val="0049548C"/>
    <w:rsid w:val="004967FD"/>
    <w:rsid w:val="004A07DB"/>
    <w:rsid w:val="004E230A"/>
    <w:rsid w:val="004F2FFA"/>
    <w:rsid w:val="005043CB"/>
    <w:rsid w:val="00507278"/>
    <w:rsid w:val="00524F40"/>
    <w:rsid w:val="00533E2A"/>
    <w:rsid w:val="00541985"/>
    <w:rsid w:val="0055668A"/>
    <w:rsid w:val="005A5BE6"/>
    <w:rsid w:val="005B3B9F"/>
    <w:rsid w:val="005D747A"/>
    <w:rsid w:val="005E322A"/>
    <w:rsid w:val="00604696"/>
    <w:rsid w:val="00655809"/>
    <w:rsid w:val="00687AD0"/>
    <w:rsid w:val="006C01B9"/>
    <w:rsid w:val="006D43E8"/>
    <w:rsid w:val="0072492D"/>
    <w:rsid w:val="00730378"/>
    <w:rsid w:val="00730A78"/>
    <w:rsid w:val="00745AF8"/>
    <w:rsid w:val="00770891"/>
    <w:rsid w:val="00782EB6"/>
    <w:rsid w:val="00871BCA"/>
    <w:rsid w:val="008A0452"/>
    <w:rsid w:val="008D1774"/>
    <w:rsid w:val="009000EA"/>
    <w:rsid w:val="009014A8"/>
    <w:rsid w:val="00926533"/>
    <w:rsid w:val="00936987"/>
    <w:rsid w:val="00937388"/>
    <w:rsid w:val="0097612B"/>
    <w:rsid w:val="00987704"/>
    <w:rsid w:val="009941DA"/>
    <w:rsid w:val="00996CAD"/>
    <w:rsid w:val="00996D92"/>
    <w:rsid w:val="009C7F65"/>
    <w:rsid w:val="009D021D"/>
    <w:rsid w:val="009D55D0"/>
    <w:rsid w:val="00A37E8E"/>
    <w:rsid w:val="00A50CC5"/>
    <w:rsid w:val="00A51F48"/>
    <w:rsid w:val="00AA0DCA"/>
    <w:rsid w:val="00AC574B"/>
    <w:rsid w:val="00AD29D4"/>
    <w:rsid w:val="00AD5187"/>
    <w:rsid w:val="00B2258F"/>
    <w:rsid w:val="00B265AB"/>
    <w:rsid w:val="00B2681F"/>
    <w:rsid w:val="00B36053"/>
    <w:rsid w:val="00B47F48"/>
    <w:rsid w:val="00B47F8A"/>
    <w:rsid w:val="00B513D6"/>
    <w:rsid w:val="00B51CD3"/>
    <w:rsid w:val="00B74FBD"/>
    <w:rsid w:val="00B8607F"/>
    <w:rsid w:val="00BE5F4F"/>
    <w:rsid w:val="00BF38D8"/>
    <w:rsid w:val="00C043CA"/>
    <w:rsid w:val="00C11A64"/>
    <w:rsid w:val="00C26E10"/>
    <w:rsid w:val="00C32EF1"/>
    <w:rsid w:val="00C74CCE"/>
    <w:rsid w:val="00CF206D"/>
    <w:rsid w:val="00CF4573"/>
    <w:rsid w:val="00D34458"/>
    <w:rsid w:val="00D42CFF"/>
    <w:rsid w:val="00D86B83"/>
    <w:rsid w:val="00D90921"/>
    <w:rsid w:val="00DD568A"/>
    <w:rsid w:val="00E27114"/>
    <w:rsid w:val="00E428E8"/>
    <w:rsid w:val="00E648CF"/>
    <w:rsid w:val="00E64938"/>
    <w:rsid w:val="00E7070B"/>
    <w:rsid w:val="00E7711D"/>
    <w:rsid w:val="00EA5B90"/>
    <w:rsid w:val="00EB5CE7"/>
    <w:rsid w:val="00EC601C"/>
    <w:rsid w:val="00F034FC"/>
    <w:rsid w:val="00F45D02"/>
    <w:rsid w:val="00F61D04"/>
    <w:rsid w:val="00F7509A"/>
    <w:rsid w:val="00F84C60"/>
    <w:rsid w:val="00F90A9D"/>
    <w:rsid w:val="00FF2085"/>
    <w:rsid w:val="00FF26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1E208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730378"/>
  </w:style>
  <w:style w:type="paragraph" w:styleId="Heading1">
    <w:name w:val="heading 1"/>
    <w:next w:val="Normal"/>
    <w:link w:val="Heading1Char"/>
    <w:rsid w:val="00782EB6"/>
    <w:pPr>
      <w:keepNext/>
      <w:spacing w:line="440" w:lineRule="exact"/>
      <w:outlineLvl w:val="0"/>
    </w:pPr>
    <w:rPr>
      <w:rFonts w:ascii="Arial Narrow" w:eastAsia="Times New Roman" w:hAnsi="Arial Narrow" w:cs="Times New Roman"/>
      <w:caps/>
      <w:sz w:val="40"/>
      <w:szCs w:val="20"/>
    </w:rPr>
  </w:style>
  <w:style w:type="paragraph" w:styleId="Heading2">
    <w:name w:val="heading 2"/>
    <w:basedOn w:val="SectionHead"/>
    <w:next w:val="BodyText"/>
    <w:link w:val="Heading2Char"/>
    <w:uiPriority w:val="9"/>
    <w:unhideWhenUsed/>
    <w:rsid w:val="00C043CA"/>
    <w:pPr>
      <w:outlineLvl w:val="1"/>
    </w:pPr>
  </w:style>
  <w:style w:type="paragraph" w:styleId="Heading3">
    <w:name w:val="heading 3"/>
    <w:basedOn w:val="Subhead1"/>
    <w:next w:val="BodyText"/>
    <w:link w:val="Heading3Char"/>
    <w:uiPriority w:val="9"/>
    <w:unhideWhenUsed/>
    <w:qFormat/>
    <w:rsid w:val="00112B85"/>
    <w:pPr>
      <w:outlineLvl w:val="2"/>
    </w:pPr>
  </w:style>
  <w:style w:type="paragraph" w:styleId="Heading4">
    <w:name w:val="heading 4"/>
    <w:basedOn w:val="Normal"/>
    <w:next w:val="BodyText"/>
    <w:link w:val="Heading4Char"/>
    <w:uiPriority w:val="9"/>
    <w:unhideWhenUsed/>
    <w:qFormat/>
    <w:rsid w:val="005043CB"/>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BodyText"/>
    <w:link w:val="Heading5Char"/>
    <w:uiPriority w:val="9"/>
    <w:unhideWhenUsed/>
    <w:qFormat/>
    <w:rsid w:val="005043CB"/>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BodyText"/>
    <w:link w:val="Heading6Char"/>
    <w:uiPriority w:val="9"/>
    <w:unhideWhenUsed/>
    <w:qFormat/>
    <w:rsid w:val="005043CB"/>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BodyText"/>
    <w:link w:val="Heading7Char"/>
    <w:uiPriority w:val="9"/>
    <w:unhideWhenUsed/>
    <w:qFormat/>
    <w:rsid w:val="005043CB"/>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BodyText"/>
    <w:link w:val="Heading8Char"/>
    <w:uiPriority w:val="9"/>
    <w:unhideWhenUsed/>
    <w:qFormat/>
    <w:rsid w:val="005043CB"/>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BodyText"/>
    <w:link w:val="Heading9Char"/>
    <w:uiPriority w:val="9"/>
    <w:semiHidden/>
    <w:unhideWhenUsed/>
    <w:qFormat/>
    <w:rsid w:val="005043C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12160B"/>
    <w:pPr>
      <w:keepNext/>
      <w:pageBreakBefore/>
      <w:spacing w:before="480" w:line="440" w:lineRule="exact"/>
      <w:outlineLvl w:val="0"/>
    </w:pPr>
    <w:rPr>
      <w:rFonts w:ascii="Arial Narrow" w:hAnsi="Arial Narrow" w:cs="Arial"/>
      <w:bCs/>
      <w:caps/>
      <w:kern w:val="28"/>
      <w:sz w:val="40"/>
      <w:szCs w:val="32"/>
    </w:rPr>
  </w:style>
  <w:style w:type="character" w:customStyle="1" w:styleId="TitleChar">
    <w:name w:val="Title Char"/>
    <w:basedOn w:val="DefaultParagraphFont"/>
    <w:link w:val="Title"/>
    <w:uiPriority w:val="99"/>
    <w:rsid w:val="0012160B"/>
    <w:rPr>
      <w:rFonts w:ascii="Arial Narrow" w:hAnsi="Arial Narrow" w:cs="Arial"/>
      <w:bCs/>
      <w:caps/>
      <w:kern w:val="28"/>
      <w:sz w:val="40"/>
      <w:szCs w:val="32"/>
    </w:rPr>
  </w:style>
  <w:style w:type="paragraph" w:styleId="BodyText">
    <w:name w:val="Body Text"/>
    <w:link w:val="BodyTextChar"/>
    <w:rsid w:val="00B513D6"/>
    <w:pPr>
      <w:suppressAutoHyphens/>
      <w:spacing w:before="120"/>
    </w:pPr>
    <w:rPr>
      <w:rFonts w:ascii="Century Schoolbook" w:eastAsia="Times New Roman" w:hAnsi="Century Schoolbook" w:cs="Times New Roman"/>
      <w:sz w:val="20"/>
      <w:szCs w:val="20"/>
    </w:rPr>
  </w:style>
  <w:style w:type="character" w:customStyle="1" w:styleId="BodyTextChar">
    <w:name w:val="Body Text Char"/>
    <w:basedOn w:val="DefaultParagraphFont"/>
    <w:link w:val="BodyText"/>
    <w:rsid w:val="00B513D6"/>
    <w:rPr>
      <w:rFonts w:ascii="Century Schoolbook" w:eastAsia="Times New Roman" w:hAnsi="Century Schoolbook" w:cs="Times New Roman"/>
      <w:sz w:val="20"/>
      <w:szCs w:val="20"/>
    </w:rPr>
  </w:style>
  <w:style w:type="paragraph" w:styleId="Caption">
    <w:name w:val="caption"/>
    <w:qFormat/>
    <w:rsid w:val="002E2EC4"/>
    <w:pPr>
      <w:keepNext/>
      <w:spacing w:before="120"/>
    </w:pPr>
    <w:rPr>
      <w:rFonts w:ascii="Century Schoolbook" w:eastAsia="Times New Roman" w:hAnsi="Century Schoolbook" w:cs="Times New Roman"/>
      <w:i/>
      <w:sz w:val="18"/>
      <w:szCs w:val="20"/>
    </w:rPr>
  </w:style>
  <w:style w:type="paragraph" w:styleId="BlockText">
    <w:name w:val="Block Text"/>
    <w:basedOn w:val="Normal"/>
    <w:uiPriority w:val="99"/>
    <w:unhideWhenUsed/>
    <w:rsid w:val="00F84C60"/>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ListParagraph">
    <w:name w:val="List Paragraph"/>
    <w:basedOn w:val="Normal"/>
    <w:uiPriority w:val="34"/>
    <w:qFormat/>
    <w:rsid w:val="000C0031"/>
    <w:pPr>
      <w:ind w:left="720"/>
      <w:contextualSpacing/>
    </w:pPr>
    <w:rPr>
      <w:rFonts w:ascii="Century Schoolbook" w:hAnsi="Century Schoolbook"/>
      <w:sz w:val="20"/>
    </w:rPr>
  </w:style>
  <w:style w:type="table" w:styleId="TableGrid">
    <w:name w:val="Table Grid"/>
    <w:basedOn w:val="TableNormal"/>
    <w:uiPriority w:val="39"/>
    <w:rsid w:val="009941DA"/>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tblStylePr w:type="firstRow">
      <w:rPr>
        <w:b/>
      </w:rPr>
      <w:tblPr/>
      <w:trPr>
        <w:hidden/>
      </w:trPr>
      <w:tcPr>
        <w:shd w:val="clear" w:color="auto" w:fill="E7E6E6" w:themeFill="background2"/>
      </w:tcPr>
    </w:tblStylePr>
  </w:style>
  <w:style w:type="character" w:customStyle="1" w:styleId="Heading1Char">
    <w:name w:val="Heading 1 Char"/>
    <w:basedOn w:val="DefaultParagraphFont"/>
    <w:link w:val="Heading1"/>
    <w:rsid w:val="00782EB6"/>
    <w:rPr>
      <w:rFonts w:ascii="Arial Narrow" w:eastAsia="Times New Roman" w:hAnsi="Arial Narrow" w:cs="Times New Roman"/>
      <w:caps/>
      <w:sz w:val="40"/>
      <w:szCs w:val="20"/>
    </w:rPr>
  </w:style>
  <w:style w:type="character" w:customStyle="1" w:styleId="Heading2Char">
    <w:name w:val="Heading 2 Char"/>
    <w:basedOn w:val="DefaultParagraphFont"/>
    <w:link w:val="Heading2"/>
    <w:uiPriority w:val="9"/>
    <w:rsid w:val="00C043CA"/>
    <w:rPr>
      <w:rFonts w:ascii="Arial Narrow" w:eastAsia="Times New Roman" w:hAnsi="Arial Narrow" w:cs="Times New Roman"/>
      <w:b/>
      <w:sz w:val="26"/>
      <w:szCs w:val="20"/>
    </w:rPr>
  </w:style>
  <w:style w:type="character" w:customStyle="1" w:styleId="Heading3Char">
    <w:name w:val="Heading 3 Char"/>
    <w:basedOn w:val="DefaultParagraphFont"/>
    <w:link w:val="Heading3"/>
    <w:uiPriority w:val="9"/>
    <w:rsid w:val="00112B85"/>
    <w:rPr>
      <w:rFonts w:ascii="Arial" w:eastAsia="Times New Roman" w:hAnsi="Arial" w:cs="Times New Roman"/>
      <w:b/>
      <w:i/>
      <w:sz w:val="20"/>
      <w:szCs w:val="20"/>
    </w:rPr>
  </w:style>
  <w:style w:type="character" w:customStyle="1" w:styleId="Heading4Char">
    <w:name w:val="Heading 4 Char"/>
    <w:basedOn w:val="DefaultParagraphFont"/>
    <w:link w:val="Heading4"/>
    <w:uiPriority w:val="9"/>
    <w:rsid w:val="005043CB"/>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5043CB"/>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5043CB"/>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5043CB"/>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5043C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043CB"/>
    <w:rPr>
      <w:rFonts w:asciiTheme="majorHAnsi" w:eastAsiaTheme="majorEastAsia" w:hAnsiTheme="majorHAnsi" w:cstheme="majorBidi"/>
      <w:i/>
      <w:iCs/>
      <w:color w:val="272727" w:themeColor="text1" w:themeTint="D8"/>
      <w:sz w:val="21"/>
      <w:szCs w:val="21"/>
    </w:rPr>
  </w:style>
  <w:style w:type="paragraph" w:styleId="FootnoteText">
    <w:name w:val="footnote text"/>
    <w:basedOn w:val="Normal"/>
    <w:link w:val="FootnoteTextChar"/>
    <w:uiPriority w:val="99"/>
    <w:unhideWhenUsed/>
    <w:rsid w:val="001D56CE"/>
  </w:style>
  <w:style w:type="character" w:customStyle="1" w:styleId="FootnoteTextChar">
    <w:name w:val="Footnote Text Char"/>
    <w:basedOn w:val="DefaultParagraphFont"/>
    <w:link w:val="FootnoteText"/>
    <w:uiPriority w:val="99"/>
    <w:rsid w:val="001D56CE"/>
  </w:style>
  <w:style w:type="character" w:styleId="FootnoteReference">
    <w:name w:val="footnote reference"/>
    <w:basedOn w:val="DefaultParagraphFont"/>
    <w:uiPriority w:val="99"/>
    <w:unhideWhenUsed/>
    <w:rsid w:val="001D56CE"/>
    <w:rPr>
      <w:vertAlign w:val="superscript"/>
    </w:rPr>
  </w:style>
  <w:style w:type="paragraph" w:styleId="Header">
    <w:name w:val="header"/>
    <w:basedOn w:val="Normal"/>
    <w:link w:val="HeaderChar"/>
    <w:uiPriority w:val="99"/>
    <w:unhideWhenUsed/>
    <w:rsid w:val="004E230A"/>
    <w:pPr>
      <w:tabs>
        <w:tab w:val="center" w:pos="4819"/>
        <w:tab w:val="right" w:pos="9638"/>
      </w:tabs>
    </w:pPr>
  </w:style>
  <w:style w:type="character" w:customStyle="1" w:styleId="HeaderChar">
    <w:name w:val="Header Char"/>
    <w:basedOn w:val="DefaultParagraphFont"/>
    <w:link w:val="Header"/>
    <w:uiPriority w:val="99"/>
    <w:rsid w:val="004E230A"/>
  </w:style>
  <w:style w:type="paragraph" w:styleId="Footer">
    <w:name w:val="footer"/>
    <w:basedOn w:val="Normal"/>
    <w:link w:val="FooterChar"/>
    <w:uiPriority w:val="99"/>
    <w:unhideWhenUsed/>
    <w:rsid w:val="004E230A"/>
    <w:pPr>
      <w:tabs>
        <w:tab w:val="center" w:pos="4819"/>
        <w:tab w:val="right" w:pos="9638"/>
      </w:tabs>
    </w:pPr>
  </w:style>
  <w:style w:type="character" w:customStyle="1" w:styleId="FooterChar">
    <w:name w:val="Footer Char"/>
    <w:basedOn w:val="DefaultParagraphFont"/>
    <w:link w:val="Footer"/>
    <w:uiPriority w:val="99"/>
    <w:rsid w:val="004E230A"/>
  </w:style>
  <w:style w:type="character" w:styleId="PageNumber">
    <w:name w:val="page number"/>
    <w:basedOn w:val="DefaultParagraphFont"/>
    <w:uiPriority w:val="99"/>
    <w:semiHidden/>
    <w:unhideWhenUsed/>
    <w:rsid w:val="004E230A"/>
  </w:style>
  <w:style w:type="character" w:styleId="BookTitle">
    <w:name w:val="Book Title"/>
    <w:basedOn w:val="DefaultParagraphFont"/>
    <w:uiPriority w:val="33"/>
    <w:qFormat/>
    <w:rsid w:val="00FF2085"/>
    <w:rPr>
      <w:b/>
      <w:bCs/>
      <w:i/>
      <w:iCs/>
      <w:spacing w:val="5"/>
    </w:rPr>
  </w:style>
  <w:style w:type="paragraph" w:styleId="ListBullet">
    <w:name w:val="List Bullet"/>
    <w:basedOn w:val="BulletedText"/>
    <w:uiPriority w:val="99"/>
    <w:unhideWhenUsed/>
    <w:rsid w:val="00B513D6"/>
  </w:style>
  <w:style w:type="paragraph" w:styleId="ListBullet2">
    <w:name w:val="List Bullet 2"/>
    <w:basedOn w:val="Normal"/>
    <w:uiPriority w:val="99"/>
    <w:unhideWhenUsed/>
    <w:rsid w:val="000C79C4"/>
    <w:pPr>
      <w:numPr>
        <w:numId w:val="37"/>
      </w:numPr>
      <w:spacing w:before="240"/>
      <w:ind w:left="648"/>
    </w:pPr>
    <w:rPr>
      <w:rFonts w:ascii="Century Schoolbook" w:hAnsi="Century Schoolbook"/>
      <w:sz w:val="20"/>
    </w:rPr>
  </w:style>
  <w:style w:type="paragraph" w:styleId="ListBullet3">
    <w:name w:val="List Bullet 3"/>
    <w:basedOn w:val="Normal"/>
    <w:uiPriority w:val="99"/>
    <w:unhideWhenUsed/>
    <w:rsid w:val="0072492D"/>
    <w:pPr>
      <w:numPr>
        <w:numId w:val="36"/>
      </w:numPr>
      <w:contextualSpacing/>
    </w:pPr>
  </w:style>
  <w:style w:type="paragraph" w:styleId="ListBullet4">
    <w:name w:val="List Bullet 4"/>
    <w:basedOn w:val="Normal"/>
    <w:uiPriority w:val="99"/>
    <w:unhideWhenUsed/>
    <w:rsid w:val="0097612B"/>
    <w:pPr>
      <w:numPr>
        <w:numId w:val="35"/>
      </w:numPr>
      <w:contextualSpacing/>
    </w:pPr>
  </w:style>
  <w:style w:type="paragraph" w:styleId="ListBullet5">
    <w:name w:val="List Bullet 5"/>
    <w:basedOn w:val="Normal"/>
    <w:uiPriority w:val="99"/>
    <w:unhideWhenUsed/>
    <w:rsid w:val="0097612B"/>
    <w:pPr>
      <w:numPr>
        <w:numId w:val="34"/>
      </w:numPr>
      <w:contextualSpacing/>
    </w:pPr>
  </w:style>
  <w:style w:type="paragraph" w:styleId="ListNumber">
    <w:name w:val="List Number"/>
    <w:basedOn w:val="Normal"/>
    <w:uiPriority w:val="99"/>
    <w:unhideWhenUsed/>
    <w:rsid w:val="006C01B9"/>
    <w:pPr>
      <w:numPr>
        <w:numId w:val="33"/>
      </w:numPr>
      <w:tabs>
        <w:tab w:val="left" w:pos="360"/>
      </w:tabs>
      <w:spacing w:before="240"/>
    </w:pPr>
    <w:rPr>
      <w:rFonts w:ascii="Century Schoolbook" w:hAnsi="Century Schoolbook"/>
      <w:sz w:val="20"/>
    </w:rPr>
  </w:style>
  <w:style w:type="paragraph" w:styleId="ListNumber2">
    <w:name w:val="List Number 2"/>
    <w:basedOn w:val="Normal"/>
    <w:uiPriority w:val="99"/>
    <w:unhideWhenUsed/>
    <w:rsid w:val="000C79C4"/>
    <w:pPr>
      <w:numPr>
        <w:numId w:val="32"/>
      </w:numPr>
      <w:spacing w:before="240"/>
      <w:ind w:left="648" w:hanging="288"/>
    </w:pPr>
    <w:rPr>
      <w:rFonts w:ascii="Century Schoolbook" w:hAnsi="Century Schoolbook"/>
      <w:sz w:val="20"/>
    </w:rPr>
  </w:style>
  <w:style w:type="paragraph" w:styleId="ListNumber3">
    <w:name w:val="List Number 3"/>
    <w:basedOn w:val="Normal"/>
    <w:uiPriority w:val="99"/>
    <w:unhideWhenUsed/>
    <w:rsid w:val="0097612B"/>
    <w:pPr>
      <w:numPr>
        <w:numId w:val="31"/>
      </w:numPr>
      <w:contextualSpacing/>
    </w:pPr>
  </w:style>
  <w:style w:type="paragraph" w:styleId="ListNumber4">
    <w:name w:val="List Number 4"/>
    <w:basedOn w:val="Normal"/>
    <w:uiPriority w:val="99"/>
    <w:unhideWhenUsed/>
    <w:rsid w:val="0097612B"/>
    <w:pPr>
      <w:numPr>
        <w:numId w:val="30"/>
      </w:numPr>
      <w:contextualSpacing/>
    </w:pPr>
  </w:style>
  <w:style w:type="paragraph" w:styleId="ListNumber5">
    <w:name w:val="List Number 5"/>
    <w:basedOn w:val="Normal"/>
    <w:uiPriority w:val="99"/>
    <w:unhideWhenUsed/>
    <w:rsid w:val="0097612B"/>
    <w:pPr>
      <w:numPr>
        <w:numId w:val="29"/>
      </w:numPr>
      <w:contextualSpacing/>
    </w:pPr>
  </w:style>
  <w:style w:type="paragraph" w:styleId="ListContinue2">
    <w:name w:val="List Continue 2"/>
    <w:basedOn w:val="Normal"/>
    <w:uiPriority w:val="99"/>
    <w:unhideWhenUsed/>
    <w:rsid w:val="00E64938"/>
    <w:pPr>
      <w:spacing w:after="120"/>
      <w:ind w:left="566"/>
      <w:contextualSpacing/>
    </w:pPr>
  </w:style>
  <w:style w:type="paragraph" w:styleId="ListContinue">
    <w:name w:val="List Continue"/>
    <w:basedOn w:val="Normal"/>
    <w:uiPriority w:val="99"/>
    <w:unhideWhenUsed/>
    <w:rsid w:val="00E64938"/>
    <w:pPr>
      <w:spacing w:after="120"/>
      <w:ind w:left="283"/>
      <w:contextualSpacing/>
    </w:pPr>
  </w:style>
  <w:style w:type="paragraph" w:styleId="TOC1">
    <w:name w:val="toc 1"/>
    <w:basedOn w:val="Normal"/>
    <w:next w:val="Normal"/>
    <w:autoRedefine/>
    <w:uiPriority w:val="39"/>
    <w:unhideWhenUsed/>
    <w:rsid w:val="003B6055"/>
    <w:rPr>
      <w:vanish/>
      <w:sz w:val="2"/>
    </w:rPr>
  </w:style>
  <w:style w:type="paragraph" w:styleId="TOC2">
    <w:name w:val="toc 2"/>
    <w:basedOn w:val="Normal"/>
    <w:next w:val="Normal"/>
    <w:autoRedefine/>
    <w:uiPriority w:val="39"/>
    <w:unhideWhenUsed/>
    <w:rsid w:val="00D90921"/>
    <w:pPr>
      <w:spacing w:line="20" w:lineRule="exact"/>
      <w:ind w:left="245"/>
      <w:contextualSpacing/>
    </w:pPr>
    <w:rPr>
      <w:vanish/>
      <w:sz w:val="2"/>
    </w:rPr>
  </w:style>
  <w:style w:type="paragraph" w:styleId="TOC3">
    <w:name w:val="toc 3"/>
    <w:basedOn w:val="Normal"/>
    <w:next w:val="Normal"/>
    <w:autoRedefine/>
    <w:uiPriority w:val="39"/>
    <w:unhideWhenUsed/>
    <w:rsid w:val="00D90921"/>
    <w:pPr>
      <w:spacing w:line="20" w:lineRule="exact"/>
      <w:ind w:left="475"/>
      <w:contextualSpacing/>
    </w:pPr>
    <w:rPr>
      <w:vanish/>
      <w:sz w:val="2"/>
    </w:rPr>
  </w:style>
  <w:style w:type="paragraph" w:styleId="TOC4">
    <w:name w:val="toc 4"/>
    <w:basedOn w:val="Normal"/>
    <w:next w:val="Normal"/>
    <w:autoRedefine/>
    <w:uiPriority w:val="39"/>
    <w:unhideWhenUsed/>
    <w:rsid w:val="00A37E8E"/>
    <w:pPr>
      <w:ind w:left="720"/>
    </w:pPr>
  </w:style>
  <w:style w:type="paragraph" w:styleId="TOC5">
    <w:name w:val="toc 5"/>
    <w:basedOn w:val="Normal"/>
    <w:next w:val="Normal"/>
    <w:autoRedefine/>
    <w:uiPriority w:val="39"/>
    <w:unhideWhenUsed/>
    <w:rsid w:val="00A37E8E"/>
    <w:pPr>
      <w:ind w:left="960"/>
    </w:pPr>
  </w:style>
  <w:style w:type="paragraph" w:styleId="TOC6">
    <w:name w:val="toc 6"/>
    <w:basedOn w:val="Normal"/>
    <w:next w:val="Normal"/>
    <w:autoRedefine/>
    <w:uiPriority w:val="39"/>
    <w:unhideWhenUsed/>
    <w:rsid w:val="00A37E8E"/>
    <w:pPr>
      <w:ind w:left="1200"/>
    </w:pPr>
  </w:style>
  <w:style w:type="paragraph" w:styleId="TOC7">
    <w:name w:val="toc 7"/>
    <w:basedOn w:val="Normal"/>
    <w:next w:val="Normal"/>
    <w:autoRedefine/>
    <w:uiPriority w:val="39"/>
    <w:unhideWhenUsed/>
    <w:rsid w:val="00A37E8E"/>
    <w:pPr>
      <w:ind w:left="1440"/>
    </w:pPr>
  </w:style>
  <w:style w:type="paragraph" w:styleId="TOC8">
    <w:name w:val="toc 8"/>
    <w:basedOn w:val="Normal"/>
    <w:next w:val="Normal"/>
    <w:autoRedefine/>
    <w:uiPriority w:val="39"/>
    <w:unhideWhenUsed/>
    <w:rsid w:val="00A37E8E"/>
    <w:pPr>
      <w:ind w:left="1680"/>
    </w:pPr>
  </w:style>
  <w:style w:type="paragraph" w:styleId="TOC9">
    <w:name w:val="toc 9"/>
    <w:basedOn w:val="Normal"/>
    <w:next w:val="Normal"/>
    <w:autoRedefine/>
    <w:uiPriority w:val="39"/>
    <w:unhideWhenUsed/>
    <w:rsid w:val="00A37E8E"/>
    <w:pPr>
      <w:ind w:left="1920"/>
    </w:pPr>
  </w:style>
  <w:style w:type="paragraph" w:styleId="TOCHeading">
    <w:name w:val="TOC Heading"/>
    <w:basedOn w:val="Heading1"/>
    <w:next w:val="Normal"/>
    <w:uiPriority w:val="39"/>
    <w:unhideWhenUsed/>
    <w:qFormat/>
    <w:rsid w:val="00C11A64"/>
    <w:pPr>
      <w:spacing w:line="240" w:lineRule="auto"/>
      <w:outlineLvl w:val="9"/>
    </w:pPr>
    <w:rPr>
      <w:vanish/>
      <w:sz w:val="2"/>
    </w:rPr>
  </w:style>
  <w:style w:type="paragraph" w:styleId="HTMLPreformatted">
    <w:name w:val="HTML Preformatted"/>
    <w:basedOn w:val="Normal"/>
    <w:link w:val="HTMLPreformattedChar"/>
    <w:uiPriority w:val="99"/>
    <w:unhideWhenUsed/>
    <w:rsid w:val="00745AF8"/>
    <w:rPr>
      <w:rFonts w:ascii="Courier" w:hAnsi="Courier"/>
      <w:sz w:val="20"/>
      <w:szCs w:val="20"/>
    </w:rPr>
  </w:style>
  <w:style w:type="character" w:customStyle="1" w:styleId="HTMLPreformattedChar">
    <w:name w:val="HTML Preformatted Char"/>
    <w:basedOn w:val="DefaultParagraphFont"/>
    <w:link w:val="HTMLPreformatted"/>
    <w:uiPriority w:val="99"/>
    <w:rsid w:val="00745AF8"/>
    <w:rPr>
      <w:rFonts w:ascii="Courier" w:hAnsi="Courier"/>
      <w:sz w:val="20"/>
      <w:szCs w:val="20"/>
    </w:rPr>
  </w:style>
  <w:style w:type="character" w:styleId="HTMLCode">
    <w:name w:val="HTML Code"/>
    <w:basedOn w:val="DefaultParagraphFont"/>
    <w:uiPriority w:val="99"/>
    <w:unhideWhenUsed/>
    <w:rsid w:val="00745AF8"/>
    <w:rPr>
      <w:rFonts w:ascii="Courier" w:hAnsi="Courier"/>
      <w:sz w:val="20"/>
      <w:szCs w:val="20"/>
    </w:rPr>
  </w:style>
  <w:style w:type="paragraph" w:customStyle="1" w:styleId="Header-StudentFirstPage">
    <w:name w:val="Header - Student First Page"/>
    <w:basedOn w:val="Normal"/>
    <w:locked/>
    <w:rsid w:val="003725DB"/>
    <w:pPr>
      <w:pBdr>
        <w:bottom w:val="dotted" w:sz="12" w:space="1" w:color="auto"/>
      </w:pBdr>
      <w:tabs>
        <w:tab w:val="left" w:pos="144"/>
        <w:tab w:val="left" w:pos="4680"/>
        <w:tab w:val="left" w:pos="6480"/>
        <w:tab w:val="right" w:pos="9720"/>
      </w:tabs>
      <w:spacing w:line="280" w:lineRule="exact"/>
    </w:pPr>
    <w:rPr>
      <w:rFonts w:ascii="Arial Narrow" w:eastAsia="Times New Roman" w:hAnsi="Arial Narrow" w:cs="Times New Roman"/>
      <w:caps/>
      <w:sz w:val="20"/>
      <w:szCs w:val="18"/>
    </w:rPr>
  </w:style>
  <w:style w:type="character" w:customStyle="1" w:styleId="Character-PageNumber">
    <w:name w:val="Character - Page Number"/>
    <w:semiHidden/>
    <w:qFormat/>
    <w:rsid w:val="003725DB"/>
    <w:rPr>
      <w:rFonts w:ascii="Arial Narrow" w:hAnsi="Arial Narrow"/>
      <w:b/>
      <w:dstrike w:val="0"/>
      <w:color w:val="auto"/>
      <w:sz w:val="28"/>
      <w:vertAlign w:val="baseline"/>
    </w:rPr>
  </w:style>
  <w:style w:type="paragraph" w:customStyle="1" w:styleId="FooterRuled">
    <w:name w:val="Footer Ruled"/>
    <w:next w:val="BodyText"/>
    <w:rsid w:val="003725DB"/>
    <w:pPr>
      <w:pBdr>
        <w:top w:val="dotted" w:sz="12" w:space="0" w:color="595959" w:themeColor="text1" w:themeTint="A6"/>
      </w:pBdr>
      <w:tabs>
        <w:tab w:val="left" w:pos="144"/>
        <w:tab w:val="left" w:pos="864"/>
        <w:tab w:val="right" w:pos="8352"/>
        <w:tab w:val="right" w:pos="9216"/>
      </w:tabs>
      <w:spacing w:line="240" w:lineRule="atLeast"/>
    </w:pPr>
    <w:rPr>
      <w:rFonts w:ascii="Arial Narrow" w:eastAsia="Times New Roman" w:hAnsi="Arial Narrow" w:cs="Times New Roman"/>
      <w:caps/>
      <w:color w:val="595959" w:themeColor="text1" w:themeTint="A6"/>
      <w:sz w:val="16"/>
      <w:szCs w:val="20"/>
    </w:rPr>
  </w:style>
  <w:style w:type="paragraph" w:styleId="BalloonText">
    <w:name w:val="Balloon Text"/>
    <w:basedOn w:val="Normal"/>
    <w:link w:val="BalloonTextChar"/>
    <w:uiPriority w:val="99"/>
    <w:semiHidden/>
    <w:unhideWhenUsed/>
    <w:rsid w:val="00D3445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4458"/>
    <w:rPr>
      <w:rFonts w:ascii="Segoe UI" w:hAnsi="Segoe UI" w:cs="Segoe UI"/>
      <w:sz w:val="18"/>
      <w:szCs w:val="18"/>
    </w:rPr>
  </w:style>
  <w:style w:type="paragraph" w:customStyle="1" w:styleId="SectionHead">
    <w:name w:val="Section Head"/>
    <w:next w:val="BodyText"/>
    <w:rsid w:val="00C043CA"/>
    <w:pPr>
      <w:keepNext/>
      <w:spacing w:before="300"/>
    </w:pPr>
    <w:rPr>
      <w:rFonts w:ascii="Arial Narrow" w:eastAsia="Times New Roman" w:hAnsi="Arial Narrow" w:cs="Times New Roman"/>
      <w:b/>
      <w:sz w:val="26"/>
      <w:szCs w:val="20"/>
    </w:rPr>
  </w:style>
  <w:style w:type="paragraph" w:customStyle="1" w:styleId="BulletedText">
    <w:name w:val="Bulleted Text"/>
    <w:basedOn w:val="Normal"/>
    <w:qFormat/>
    <w:rsid w:val="00B513D6"/>
    <w:pPr>
      <w:numPr>
        <w:numId w:val="47"/>
      </w:numPr>
      <w:tabs>
        <w:tab w:val="left" w:pos="360"/>
        <w:tab w:val="left" w:pos="720"/>
      </w:tabs>
      <w:spacing w:before="120"/>
    </w:pPr>
    <w:rPr>
      <w:rFonts w:ascii="Century Schoolbook" w:eastAsia="Times New Roman" w:hAnsi="Century Schoolbook" w:cs="Times New Roman"/>
      <w:sz w:val="20"/>
      <w:szCs w:val="20"/>
    </w:rPr>
  </w:style>
  <w:style w:type="paragraph" w:customStyle="1" w:styleId="Subhead1">
    <w:name w:val="Subhead 1"/>
    <w:basedOn w:val="SectionHead"/>
    <w:next w:val="BodyText"/>
    <w:qFormat/>
    <w:rsid w:val="00112B85"/>
    <w:pPr>
      <w:spacing w:before="240" w:line="240" w:lineRule="exact"/>
    </w:pPr>
    <w:rPr>
      <w:rFonts w:ascii="Arial" w:hAnsi="Arial"/>
      <w:i/>
      <w:sz w:val="20"/>
    </w:rPr>
  </w:style>
  <w:style w:type="paragraph" w:customStyle="1" w:styleId="AnswerSpace">
    <w:name w:val="Answer Space"/>
    <w:basedOn w:val="BodyText"/>
    <w:qFormat/>
    <w:rsid w:val="009000EA"/>
    <w:pPr>
      <w:spacing w:before="0" w:after="475"/>
    </w:pPr>
    <w:rPr>
      <w:rFonts w:ascii="Arial Narrow" w:hAnsi="Arial Narrow"/>
    </w:rPr>
  </w:style>
  <w:style w:type="paragraph" w:customStyle="1" w:styleId="AnswerSpace2Lines">
    <w:name w:val="Answer Space 2 Lines"/>
    <w:basedOn w:val="AnswerSpace"/>
    <w:qFormat/>
    <w:rsid w:val="009000EA"/>
    <w:pPr>
      <w:spacing w:after="965"/>
    </w:pPr>
  </w:style>
  <w:style w:type="paragraph" w:customStyle="1" w:styleId="AnswerSpace3Lines">
    <w:name w:val="Answer Space 3 Lines"/>
    <w:basedOn w:val="AnswerSpace"/>
    <w:qFormat/>
    <w:rsid w:val="009000EA"/>
    <w:pPr>
      <w:spacing w:after="1440"/>
    </w:pPr>
  </w:style>
  <w:style w:type="paragraph" w:customStyle="1" w:styleId="AnswerSpace4Lines">
    <w:name w:val="Answer Space 4 Lines"/>
    <w:basedOn w:val="AnswerSpace"/>
    <w:qFormat/>
    <w:rsid w:val="009000EA"/>
    <w:pPr>
      <w:spacing w:after="1915"/>
    </w:pPr>
  </w:style>
  <w:style w:type="paragraph" w:customStyle="1" w:styleId="AnswerSpaceDrawing">
    <w:name w:val="Answer Space Drawing"/>
    <w:basedOn w:val="AnswerSpace"/>
    <w:qFormat/>
    <w:rsid w:val="004F2FFA"/>
    <w:pPr>
      <w:spacing w:after="2880"/>
    </w:pPr>
  </w:style>
  <w:style w:type="paragraph" w:customStyle="1" w:styleId="Note">
    <w:name w:val="Note"/>
    <w:basedOn w:val="BodyText"/>
    <w:qFormat/>
    <w:rsid w:val="009D021D"/>
    <w:pPr>
      <w:pBdr>
        <w:top w:val="single" w:sz="8" w:space="6" w:color="D9D9D9"/>
        <w:left w:val="single" w:sz="8" w:space="6" w:color="D9D9D9"/>
        <w:bottom w:val="single" w:sz="8" w:space="6" w:color="D9D9D9"/>
        <w:right w:val="single" w:sz="8" w:space="6" w:color="D9D9D9"/>
      </w:pBdr>
      <w:shd w:val="clear" w:color="auto" w:fill="D9D9D9"/>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CB5C3DA-4FE6-490D-938E-6E4B0BFF5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10</Pages>
  <Words>2278</Words>
  <Characters>12987</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Percent Copper in Brass (Spectrometer)</vt:lpstr>
    </vt:vector>
  </TitlesOfParts>
  <Manager/>
  <Company/>
  <LinksUpToDate>false</LinksUpToDate>
  <CharactersWithSpaces>15235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Percent Copper in Brass (Spectrometer)</dc:title>
  <dc:subject/>
  <dc:creator>Barbara Pugliese</dc:creator>
  <cp:keywords/>
  <dc:description/>
  <cp:lastModifiedBy>Barbara Pugliese</cp:lastModifiedBy>
  <cp:revision>3</cp:revision>
  <dcterms:created xsi:type="dcterms:W3CDTF">2021-06-18T19:03:00Z</dcterms:created>
  <dcterms:modified xsi:type="dcterms:W3CDTF">2021-06-18T19:13:00Z</dcterms:modified>
</cp:coreProperties>
</file>