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6946" w:rsidRDefault="00465427" w:rsidP="009A5F22">
      <w:pPr>
        <w:pStyle w:val="Heading1"/>
      </w:pPr>
      <w:r w:rsidRPr="00465427">
        <w:t>INVESTIGA</w:t>
      </w:r>
      <w:r w:rsidR="00EE6AB0">
        <w:t>ting</w:t>
      </w:r>
      <w:r w:rsidRPr="00465427">
        <w:t xml:space="preserve"> PHOTOSYNTHESIS</w:t>
      </w:r>
      <w:r w:rsidR="00EE6AB0">
        <w:t xml:space="preserve"> with algae beads</w:t>
      </w:r>
    </w:p>
    <w:p w:rsidR="006D0819" w:rsidRDefault="00EE6AB0" w:rsidP="006D0819">
      <w:pPr>
        <w:pStyle w:val="BodyText"/>
      </w:pPr>
      <w:r>
        <w:t>Wh</w:t>
      </w:r>
      <w:r w:rsidR="0017514A">
        <w:t>y does</w:t>
      </w:r>
      <w:r w:rsidR="00E43B79">
        <w:t xml:space="preserve"> </w:t>
      </w:r>
      <w:r w:rsidR="00E6202E">
        <w:t xml:space="preserve">algae-rich </w:t>
      </w:r>
      <w:r w:rsidR="00E43B79">
        <w:t>water</w:t>
      </w:r>
      <w:r w:rsidR="00E6202E">
        <w:t xml:space="preserve"> change</w:t>
      </w:r>
      <w:r w:rsidR="00E43B79">
        <w:t xml:space="preserve"> </w:t>
      </w:r>
      <w:r w:rsidR="0017514A">
        <w:t xml:space="preserve">pH </w:t>
      </w:r>
      <w:r w:rsidR="00E6202E">
        <w:t>in the presence of light</w:t>
      </w:r>
      <w:r w:rsidR="006D0819">
        <w:t>?</w:t>
      </w:r>
      <w:r w:rsidR="00E43B79">
        <w:t xml:space="preserve"> </w:t>
      </w:r>
    </w:p>
    <w:p w:rsidR="00E04DF5" w:rsidRPr="00E04DF5" w:rsidRDefault="00E04DF5" w:rsidP="00E04DF5">
      <w:pPr>
        <w:pStyle w:val="SectionHead"/>
      </w:pPr>
      <w:r w:rsidRPr="00E04DF5">
        <w:t>Objectives</w:t>
      </w:r>
    </w:p>
    <w:p w:rsidR="00E04DF5" w:rsidRPr="00E04DF5" w:rsidRDefault="0017514A" w:rsidP="00E04DF5">
      <w:pPr>
        <w:pStyle w:val="BulletedText"/>
      </w:pPr>
      <w:r>
        <w:rPr>
          <w:rStyle w:val="Character-Regular"/>
        </w:rPr>
        <w:t>Relate changes in water chemistry to the activity of algae</w:t>
      </w:r>
      <w:r w:rsidR="00E04DF5" w:rsidRPr="00E04DF5">
        <w:t>.</w:t>
      </w:r>
    </w:p>
    <w:p w:rsidR="00F51B57" w:rsidRDefault="00F51B57" w:rsidP="00F51B57">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842339" w:rsidRPr="001A7C7B" w:rsidTr="00624BA5">
        <w:tc>
          <w:tcPr>
            <w:tcW w:w="4622" w:type="dxa"/>
            <w:noWrap/>
          </w:tcPr>
          <w:p w:rsidR="00842339" w:rsidRPr="00842339" w:rsidRDefault="00842339" w:rsidP="00842339">
            <w:pPr>
              <w:pStyle w:val="Materialslist"/>
            </w:pPr>
            <w:r w:rsidRPr="009844EF">
              <w:t>D</w:t>
            </w:r>
            <w:r w:rsidRPr="00842339">
              <w:t>ata collection system</w:t>
            </w:r>
          </w:p>
        </w:tc>
        <w:tc>
          <w:tcPr>
            <w:tcW w:w="4623" w:type="dxa"/>
            <w:noWrap/>
          </w:tcPr>
          <w:p w:rsidR="00842339" w:rsidRPr="00842339" w:rsidRDefault="00C51E69" w:rsidP="00842339">
            <w:pPr>
              <w:pStyle w:val="Materialslist"/>
            </w:pPr>
            <w:r>
              <w:t>Di</w:t>
            </w:r>
            <w:r w:rsidRPr="003D6635">
              <w:t>sposable pipets (3)</w:t>
            </w:r>
          </w:p>
        </w:tc>
      </w:tr>
      <w:tr w:rsidR="00842339" w:rsidRPr="001A7C7B" w:rsidTr="00624BA5">
        <w:tc>
          <w:tcPr>
            <w:tcW w:w="4622" w:type="dxa"/>
            <w:noWrap/>
          </w:tcPr>
          <w:p w:rsidR="00842339" w:rsidRPr="00842339" w:rsidRDefault="00842339" w:rsidP="00842339">
            <w:pPr>
              <w:pStyle w:val="Materialslist"/>
            </w:pPr>
            <w:r>
              <w:t>W</w:t>
            </w:r>
            <w:r w:rsidRPr="00842339">
              <w:t>ireless Spectrometer and Spectrometry software</w:t>
            </w:r>
          </w:p>
        </w:tc>
        <w:tc>
          <w:tcPr>
            <w:tcW w:w="4623" w:type="dxa"/>
            <w:noWrap/>
          </w:tcPr>
          <w:p w:rsidR="00842339" w:rsidRPr="00842339" w:rsidRDefault="00C51E69" w:rsidP="00842339">
            <w:pPr>
              <w:pStyle w:val="Materialslist"/>
            </w:pPr>
            <w:r>
              <w:t>D</w:t>
            </w:r>
            <w:r w:rsidRPr="003D6635">
              <w:t>istilled water</w:t>
            </w:r>
            <w:r>
              <w:t xml:space="preserve">, </w:t>
            </w:r>
            <w:r w:rsidR="0046777A">
              <w:t>8</w:t>
            </w:r>
            <w:r>
              <w:t xml:space="preserve"> mL</w:t>
            </w:r>
          </w:p>
        </w:tc>
      </w:tr>
      <w:tr w:rsidR="00842339" w:rsidRPr="001A7C7B" w:rsidTr="00624BA5">
        <w:tc>
          <w:tcPr>
            <w:tcW w:w="4622" w:type="dxa"/>
            <w:noWrap/>
          </w:tcPr>
          <w:p w:rsidR="00842339" w:rsidRPr="00842339" w:rsidRDefault="00842339" w:rsidP="00842339">
            <w:pPr>
              <w:pStyle w:val="Materialslist"/>
            </w:pPr>
            <w:r>
              <w:t>C</w:t>
            </w:r>
            <w:r w:rsidRPr="00842339">
              <w:t>uvettes (2)</w:t>
            </w:r>
          </w:p>
        </w:tc>
        <w:tc>
          <w:tcPr>
            <w:tcW w:w="4623" w:type="dxa"/>
            <w:noWrap/>
          </w:tcPr>
          <w:p w:rsidR="00842339" w:rsidRPr="00842339" w:rsidRDefault="00C51E69" w:rsidP="00842339">
            <w:pPr>
              <w:pStyle w:val="Materialslist"/>
            </w:pPr>
            <w:r>
              <w:t>D</w:t>
            </w:r>
            <w:r w:rsidRPr="003D6635">
              <w:t>ilute bicarbonate indicator solution</w:t>
            </w:r>
          </w:p>
        </w:tc>
      </w:tr>
      <w:tr w:rsidR="00842339" w:rsidRPr="001A7C7B" w:rsidTr="00624BA5">
        <w:tc>
          <w:tcPr>
            <w:tcW w:w="4622" w:type="dxa"/>
            <w:noWrap/>
          </w:tcPr>
          <w:p w:rsidR="00842339" w:rsidRPr="00842339" w:rsidRDefault="00842339" w:rsidP="00842339">
            <w:pPr>
              <w:pStyle w:val="Materialslist"/>
            </w:pPr>
            <w:r>
              <w:t>T</w:t>
            </w:r>
            <w:r w:rsidRPr="00842339">
              <w:t>est tube</w:t>
            </w:r>
            <w:r w:rsidR="00E43B79">
              <w:t>s</w:t>
            </w:r>
            <w:r w:rsidRPr="00842339">
              <w:t>, 1</w:t>
            </w:r>
            <w:r w:rsidR="00A03A4C">
              <w:t>5</w:t>
            </w:r>
            <w:r w:rsidRPr="00842339">
              <w:t xml:space="preserve"> cm × </w:t>
            </w:r>
            <w:r w:rsidR="00A03A4C">
              <w:t>2</w:t>
            </w:r>
            <w:r w:rsidRPr="00842339">
              <w:t xml:space="preserve"> cm </w:t>
            </w:r>
            <w:r w:rsidR="00E43B79">
              <w:t>(2)</w:t>
            </w:r>
          </w:p>
        </w:tc>
        <w:tc>
          <w:tcPr>
            <w:tcW w:w="4623" w:type="dxa"/>
            <w:noWrap/>
          </w:tcPr>
          <w:p w:rsidR="00842339" w:rsidRPr="00842339" w:rsidRDefault="00481D46" w:rsidP="00842339">
            <w:pPr>
              <w:pStyle w:val="Materialslist"/>
            </w:pPr>
            <w:r>
              <w:t xml:space="preserve">pH color chart for indicator </w:t>
            </w:r>
          </w:p>
        </w:tc>
      </w:tr>
      <w:tr w:rsidR="00842339" w:rsidRPr="001A7C7B" w:rsidTr="00624BA5">
        <w:tc>
          <w:tcPr>
            <w:tcW w:w="4622" w:type="dxa"/>
            <w:noWrap/>
          </w:tcPr>
          <w:p w:rsidR="00842339" w:rsidRPr="00842339" w:rsidRDefault="00842339" w:rsidP="00842339">
            <w:pPr>
              <w:pStyle w:val="Materialslist"/>
            </w:pPr>
            <w:r>
              <w:t>Rin</w:t>
            </w:r>
            <w:r w:rsidRPr="00842339">
              <w:t xml:space="preserve">g stand </w:t>
            </w:r>
          </w:p>
        </w:tc>
        <w:tc>
          <w:tcPr>
            <w:tcW w:w="4623" w:type="dxa"/>
            <w:noWrap/>
          </w:tcPr>
          <w:p w:rsidR="00842339" w:rsidRPr="00842339" w:rsidRDefault="00481D46" w:rsidP="00842339">
            <w:pPr>
              <w:pStyle w:val="Materialslist"/>
            </w:pPr>
            <w:r>
              <w:t>Al</w:t>
            </w:r>
            <w:r w:rsidRPr="003D6635">
              <w:t>gae beads (20 or more, in a 15-mL culture tube)</w:t>
            </w:r>
          </w:p>
        </w:tc>
      </w:tr>
      <w:tr w:rsidR="00842339" w:rsidRPr="001A7C7B" w:rsidTr="00624BA5">
        <w:tc>
          <w:tcPr>
            <w:tcW w:w="4622" w:type="dxa"/>
            <w:noWrap/>
          </w:tcPr>
          <w:p w:rsidR="00842339" w:rsidRPr="00842339" w:rsidRDefault="00842339" w:rsidP="00842339">
            <w:pPr>
              <w:pStyle w:val="Materialslist"/>
            </w:pPr>
            <w:r>
              <w:t>T</w:t>
            </w:r>
            <w:r w:rsidRPr="00842339">
              <w:t>est tube holder</w:t>
            </w:r>
          </w:p>
        </w:tc>
        <w:tc>
          <w:tcPr>
            <w:tcW w:w="4623" w:type="dxa"/>
            <w:noWrap/>
          </w:tcPr>
          <w:p w:rsidR="00842339" w:rsidRDefault="00481D46" w:rsidP="00624BA5">
            <w:pPr>
              <w:pStyle w:val="Materialslist"/>
            </w:pPr>
            <w:r>
              <w:t>LED</w:t>
            </w:r>
            <w:r w:rsidRPr="00842339">
              <w:t xml:space="preserve"> or CFL light sources (2)</w:t>
            </w:r>
          </w:p>
        </w:tc>
      </w:tr>
      <w:tr w:rsidR="003D6635" w:rsidRPr="001A7C7B" w:rsidTr="00624BA5">
        <w:tc>
          <w:tcPr>
            <w:tcW w:w="4622" w:type="dxa"/>
            <w:noWrap/>
          </w:tcPr>
          <w:p w:rsidR="003D6635" w:rsidRDefault="003D6635" w:rsidP="00842339">
            <w:pPr>
              <w:pStyle w:val="Materialslist"/>
            </w:pPr>
            <w:r>
              <w:t>Beaker</w:t>
            </w:r>
          </w:p>
        </w:tc>
        <w:tc>
          <w:tcPr>
            <w:tcW w:w="4623" w:type="dxa"/>
            <w:noWrap/>
          </w:tcPr>
          <w:p w:rsidR="003D6635" w:rsidRDefault="00481D46" w:rsidP="003D6635">
            <w:pPr>
              <w:pStyle w:val="Materialslist"/>
            </w:pPr>
            <w:r>
              <w:t>Timer</w:t>
            </w:r>
          </w:p>
        </w:tc>
      </w:tr>
      <w:tr w:rsidR="00C51E69" w:rsidRPr="001A7C7B" w:rsidTr="00624BA5">
        <w:tc>
          <w:tcPr>
            <w:tcW w:w="4622" w:type="dxa"/>
            <w:noWrap/>
          </w:tcPr>
          <w:p w:rsidR="00C51E69" w:rsidRDefault="00C51E69" w:rsidP="00842339">
            <w:pPr>
              <w:pStyle w:val="Materialslist"/>
            </w:pPr>
            <w:r>
              <w:t>Graduated cylinder, 10-mL</w:t>
            </w:r>
          </w:p>
        </w:tc>
        <w:tc>
          <w:tcPr>
            <w:tcW w:w="4623" w:type="dxa"/>
            <w:noWrap/>
          </w:tcPr>
          <w:p w:rsidR="00C51E69" w:rsidRDefault="00481D46" w:rsidP="00481D46">
            <w:pPr>
              <w:pStyle w:val="Materialslist"/>
            </w:pPr>
            <w:r>
              <w:t>Kimwipes</w:t>
            </w:r>
            <w:r w:rsidRPr="00F81C8E">
              <w:t>®</w:t>
            </w:r>
          </w:p>
        </w:tc>
      </w:tr>
    </w:tbl>
    <w:p w:rsidR="00EE5C05" w:rsidRPr="00AB00C5" w:rsidRDefault="00EE5C05" w:rsidP="00EE5C05">
      <w:pPr>
        <w:pStyle w:val="SectionHead"/>
      </w:pPr>
      <w:r w:rsidRPr="00AB00C5">
        <w:t>Safety</w:t>
      </w:r>
    </w:p>
    <w:p w:rsidR="00EE5C05" w:rsidRPr="00170B14" w:rsidRDefault="00EE5C05" w:rsidP="00EE5C05">
      <w:pPr>
        <w:pStyle w:val="BodyText"/>
      </w:pPr>
      <w:r>
        <w:t>Follow these important safety precautions in addition to your regular classroom procedures:</w:t>
      </w:r>
    </w:p>
    <w:p w:rsidR="00396A5B" w:rsidRDefault="00EE5C05" w:rsidP="00396A5B">
      <w:pPr>
        <w:pStyle w:val="BulletedText"/>
      </w:pPr>
      <w:r>
        <w:t xml:space="preserve">Wear safety goggles </w:t>
      </w:r>
      <w:proofErr w:type="gramStart"/>
      <w:r>
        <w:t>at all times</w:t>
      </w:r>
      <w:proofErr w:type="gramEnd"/>
      <w:r w:rsidR="0017514A">
        <w:t>.</w:t>
      </w:r>
    </w:p>
    <w:p w:rsidR="00466946" w:rsidRDefault="00113A33" w:rsidP="00466946">
      <w:pPr>
        <w:pStyle w:val="SectionHead"/>
      </w:pPr>
      <w:r>
        <w:t>Procedure</w:t>
      </w:r>
    </w:p>
    <w:p w:rsidR="00113A33" w:rsidRPr="00EF7832" w:rsidRDefault="00113A33" w:rsidP="00EF7832">
      <w:pPr>
        <w:pStyle w:val="Step"/>
        <w:rPr>
          <w:rStyle w:val="Character-Superscript"/>
          <w:vertAlign w:val="baseline"/>
        </w:rPr>
      </w:pPr>
      <w:r>
        <w:t>1.</w:t>
      </w:r>
      <w:r>
        <w:tab/>
      </w:r>
      <w:r w:rsidR="003A0750">
        <w:t>Turn on the spectrometer and pair it to your device</w:t>
      </w:r>
      <w:r w:rsidR="00056ABD">
        <w:rPr>
          <w:rFonts w:eastAsia="Arial Unicode MS"/>
        </w:rPr>
        <w:t>.</w:t>
      </w:r>
      <w:r w:rsidR="003A0750">
        <w:rPr>
          <w:rFonts w:eastAsia="Arial Unicode MS"/>
        </w:rPr>
        <w:t xml:space="preserve"> Pairing is not necessary if your spectrometer is connected by USB.</w:t>
      </w:r>
    </w:p>
    <w:p w:rsidR="00EF7832" w:rsidRDefault="00EF7832" w:rsidP="00A43DF0">
      <w:pPr>
        <w:pStyle w:val="Step"/>
      </w:pPr>
      <w:r>
        <w:t>2</w:t>
      </w:r>
      <w:r w:rsidR="00113A33">
        <w:t>.</w:t>
      </w:r>
      <w:r w:rsidR="00113A33">
        <w:tab/>
      </w:r>
      <w:r w:rsidR="003A0750">
        <w:t>Open the Spectrometry application</w:t>
      </w:r>
      <w:r>
        <w:t>.</w:t>
      </w:r>
      <w:r w:rsidR="003A0750">
        <w:t xml:space="preserve"> </w:t>
      </w:r>
    </w:p>
    <w:p w:rsidR="003A0750" w:rsidRDefault="00EF7832" w:rsidP="00DC2BF7">
      <w:pPr>
        <w:pStyle w:val="Step"/>
        <w:rPr>
          <w:rFonts w:eastAsia="Arial Unicode MS"/>
        </w:rPr>
      </w:pPr>
      <w:r>
        <w:rPr>
          <w:rFonts w:eastAsia="Arial Unicode MS"/>
        </w:rPr>
        <w:t>3.</w:t>
      </w:r>
      <w:r>
        <w:rPr>
          <w:rFonts w:eastAsia="Arial Unicode MS"/>
        </w:rPr>
        <w:tab/>
      </w:r>
      <w:r w:rsidR="003A0750">
        <w:rPr>
          <w:rFonts w:eastAsia="Arial Unicode MS"/>
        </w:rPr>
        <w:t>Designate one clean pipet for each of the following solutions:</w:t>
      </w:r>
    </w:p>
    <w:p w:rsidR="00E43B79" w:rsidRDefault="003A0750" w:rsidP="00E43B79">
      <w:pPr>
        <w:pStyle w:val="StepIndent"/>
        <w:rPr>
          <w:rFonts w:eastAsia="Arial Unicode MS"/>
        </w:rPr>
      </w:pPr>
      <w:r>
        <w:rPr>
          <w:rFonts w:eastAsia="Arial Unicode MS"/>
        </w:rPr>
        <w:t>Distilled water</w:t>
      </w:r>
      <w:r w:rsidR="00E43B79">
        <w:rPr>
          <w:rFonts w:eastAsia="Arial Unicode MS"/>
        </w:rPr>
        <w:br/>
        <w:t>Spring water</w:t>
      </w:r>
      <w:r w:rsidR="00E43B79">
        <w:rPr>
          <w:rFonts w:eastAsia="Arial Unicode MS"/>
        </w:rPr>
        <w:br/>
        <w:t>Bicarbonate indicator solution</w:t>
      </w:r>
    </w:p>
    <w:p w:rsidR="00396A5B" w:rsidRDefault="00CA3F21" w:rsidP="00E43B79">
      <w:pPr>
        <w:pStyle w:val="Step"/>
        <w:rPr>
          <w:rFonts w:eastAsia="Arial Unicode MS"/>
        </w:rPr>
      </w:pPr>
      <w:r>
        <w:rPr>
          <w:rFonts w:eastAsia="Arial Unicode MS"/>
        </w:rPr>
        <w:t>4.</w:t>
      </w:r>
      <w:r>
        <w:rPr>
          <w:rFonts w:eastAsia="Arial Unicode MS"/>
        </w:rPr>
        <w:tab/>
      </w:r>
      <w:r w:rsidR="00EE3AA8">
        <w:rPr>
          <w:rFonts w:eastAsia="Arial Unicode MS"/>
        </w:rPr>
        <w:t xml:space="preserve">Use the distilled water </w:t>
      </w:r>
      <w:proofErr w:type="spellStart"/>
      <w:r w:rsidR="00EE3AA8">
        <w:rPr>
          <w:rFonts w:eastAsia="Arial Unicode MS"/>
        </w:rPr>
        <w:t>pipet</w:t>
      </w:r>
      <w:proofErr w:type="spellEnd"/>
      <w:r w:rsidR="00EE3AA8">
        <w:rPr>
          <w:rFonts w:eastAsia="Arial Unicode MS"/>
        </w:rPr>
        <w:t xml:space="preserve"> to f</w:t>
      </w:r>
      <w:r w:rsidR="00E43B79">
        <w:rPr>
          <w:rFonts w:eastAsia="Arial Unicode MS"/>
        </w:rPr>
        <w:t xml:space="preserve">ill one cuvette ¾ full </w:t>
      </w:r>
      <w:r w:rsidR="00EE3AA8">
        <w:rPr>
          <w:rFonts w:eastAsia="Arial Unicode MS"/>
        </w:rPr>
        <w:t>of</w:t>
      </w:r>
      <w:r w:rsidR="00E43B79">
        <w:rPr>
          <w:rFonts w:eastAsia="Arial Unicode MS"/>
        </w:rPr>
        <w:t xml:space="preserve"> distilled water. This is the "blank" or calibration reference solution.</w:t>
      </w:r>
      <w:r w:rsidR="00562949">
        <w:rPr>
          <w:rFonts w:eastAsia="Arial Unicode MS"/>
        </w:rPr>
        <w:t xml:space="preserve"> Seal the cuvette.</w:t>
      </w:r>
    </w:p>
    <w:p w:rsidR="00E43B79" w:rsidRDefault="00E43B79" w:rsidP="00E43B79">
      <w:pPr>
        <w:pStyle w:val="Step"/>
        <w:rPr>
          <w:rFonts w:eastAsia="Arial Unicode MS"/>
        </w:rPr>
      </w:pPr>
      <w:r>
        <w:rPr>
          <w:rFonts w:eastAsia="Arial Unicode MS"/>
        </w:rPr>
        <w:t>5.</w:t>
      </w:r>
      <w:r>
        <w:rPr>
          <w:rFonts w:eastAsia="Arial Unicode MS"/>
        </w:rPr>
        <w:tab/>
      </w:r>
      <w:r w:rsidR="00562949">
        <w:t>H</w:t>
      </w:r>
      <w:r w:rsidR="00562949" w:rsidRPr="00562949">
        <w:t xml:space="preserve">andle </w:t>
      </w:r>
      <w:r w:rsidR="00562949">
        <w:t xml:space="preserve">the </w:t>
      </w:r>
      <w:r w:rsidR="00D25D8D">
        <w:t xml:space="preserve">sealed </w:t>
      </w:r>
      <w:r w:rsidR="00562949">
        <w:t>cuvette</w:t>
      </w:r>
      <w:r w:rsidR="00562949" w:rsidRPr="00562949">
        <w:t xml:space="preserve"> only by the ridged sides. Wipe the clear sides with a clean Kimwipe. </w:t>
      </w:r>
      <w:r w:rsidR="00D45350">
        <w:t>Place</w:t>
      </w:r>
      <w:r w:rsidR="00562949" w:rsidRPr="00562949">
        <w:t xml:space="preserve"> the cuvette in the spectrometer </w:t>
      </w:r>
      <w:r w:rsidR="00D45350">
        <w:t xml:space="preserve">and orient it </w:t>
      </w:r>
      <w:r w:rsidR="00562949" w:rsidRPr="00562949">
        <w:t>to allow light to pass through the clear sides.</w:t>
      </w:r>
    </w:p>
    <w:p w:rsidR="00E43B79" w:rsidRDefault="00E43B79" w:rsidP="00E43B79">
      <w:pPr>
        <w:pStyle w:val="NoteIndent"/>
        <w:rPr>
          <w:rFonts w:eastAsia="Arial Unicode MS"/>
        </w:rPr>
      </w:pPr>
      <w:r w:rsidRPr="00E43B79">
        <w:t xml:space="preserve">NOTE: </w:t>
      </w:r>
      <w:bookmarkStart w:id="0" w:name="_Hlk24348587"/>
      <w:r w:rsidR="00562949">
        <w:t>Follow these instructions each time you insert a cuvette into the spectrometer</w:t>
      </w:r>
      <w:r w:rsidRPr="00E43B79">
        <w:t>.</w:t>
      </w:r>
      <w:bookmarkEnd w:id="0"/>
    </w:p>
    <w:p w:rsidR="00E43B79" w:rsidRDefault="00E43B79" w:rsidP="00E43B79">
      <w:pPr>
        <w:pStyle w:val="Step"/>
      </w:pPr>
      <w:r>
        <w:rPr>
          <w:rFonts w:eastAsia="Arial Unicode MS"/>
        </w:rPr>
        <w:t>6.</w:t>
      </w:r>
      <w:r>
        <w:rPr>
          <w:rFonts w:eastAsia="Arial Unicode MS"/>
        </w:rPr>
        <w:tab/>
      </w:r>
      <w:r>
        <w:t xml:space="preserve">Use the </w:t>
      </w:r>
      <w:r w:rsidR="007A3524">
        <w:t>i</w:t>
      </w:r>
      <w:r>
        <w:t>cons at the bottom</w:t>
      </w:r>
      <w:r w:rsidR="007A3524">
        <w:t>-left</w:t>
      </w:r>
      <w:r>
        <w:t xml:space="preserve"> of the screen to calibrat</w:t>
      </w:r>
      <w:r w:rsidR="007A3524">
        <w:t>e dark</w:t>
      </w:r>
      <w:r>
        <w:t xml:space="preserve"> and calibrat</w:t>
      </w:r>
      <w:r w:rsidR="007A3524">
        <w:t>e reference</w:t>
      </w:r>
      <w:r>
        <w:t>.</w:t>
      </w:r>
    </w:p>
    <w:p w:rsidR="00AE4B4D" w:rsidRDefault="00E43B79" w:rsidP="00AE4B4D">
      <w:pPr>
        <w:pStyle w:val="Step"/>
      </w:pPr>
      <w:r>
        <w:t>7.</w:t>
      </w:r>
      <w:r>
        <w:tab/>
      </w:r>
      <w:r w:rsidR="00AE4B4D">
        <w:t xml:space="preserve">Use the spring water </w:t>
      </w:r>
      <w:proofErr w:type="spellStart"/>
      <w:r w:rsidR="00AE4B4D">
        <w:t>pipet</w:t>
      </w:r>
      <w:proofErr w:type="spellEnd"/>
      <w:r w:rsidR="00AE4B4D">
        <w:t xml:space="preserve"> to transfer all the water from the algae bead culture tube to an empty test tube. Avoid contacting the beads with the pipet. Set the pipet and test tube in a beaker.</w:t>
      </w:r>
    </w:p>
    <w:p w:rsidR="00AE4B4D" w:rsidRDefault="007D5D00" w:rsidP="00AE4B4D">
      <w:pPr>
        <w:pStyle w:val="Step"/>
      </w:pPr>
      <w:r>
        <w:rPr>
          <w:noProof/>
        </w:rPr>
        <w:lastRenderedPageBreak/>
        <w:drawing>
          <wp:anchor distT="0" distB="0" distL="114300" distR="114300" simplePos="0" relativeHeight="251658240" behindDoc="0" locked="0" layoutInCell="1" allowOverlap="1">
            <wp:simplePos x="0" y="0"/>
            <wp:positionH relativeFrom="column">
              <wp:posOffset>3914775</wp:posOffset>
            </wp:positionH>
            <wp:positionV relativeFrom="paragraph">
              <wp:posOffset>76200</wp:posOffset>
            </wp:positionV>
            <wp:extent cx="2000250" cy="257873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etup.jpg"/>
                    <pic:cNvPicPr/>
                  </pic:nvPicPr>
                  <pic:blipFill>
                    <a:blip r:embed="rId8">
                      <a:extLst>
                        <a:ext uri="{28A0092B-C50C-407E-A947-70E740481C1C}">
                          <a14:useLocalDpi xmlns:a14="http://schemas.microsoft.com/office/drawing/2010/main" val="0"/>
                        </a:ext>
                      </a:extLst>
                    </a:blip>
                    <a:stretch>
                      <a:fillRect/>
                    </a:stretch>
                  </pic:blipFill>
                  <pic:spPr>
                    <a:xfrm>
                      <a:off x="0" y="0"/>
                      <a:ext cx="2000250" cy="2578735"/>
                    </a:xfrm>
                    <a:prstGeom prst="rect">
                      <a:avLst/>
                    </a:prstGeom>
                  </pic:spPr>
                </pic:pic>
              </a:graphicData>
            </a:graphic>
            <wp14:sizeRelH relativeFrom="margin">
              <wp14:pctWidth>0</wp14:pctWidth>
            </wp14:sizeRelH>
            <wp14:sizeRelV relativeFrom="margin">
              <wp14:pctHeight>0</wp14:pctHeight>
            </wp14:sizeRelV>
          </wp:anchor>
        </w:drawing>
      </w:r>
      <w:r w:rsidR="00AE4B4D">
        <w:t>8.</w:t>
      </w:r>
      <w:r w:rsidR="00AE4B4D">
        <w:tab/>
        <w:t xml:space="preserve">Pour the beads from the culture tube </w:t>
      </w:r>
      <w:r>
        <w:t>in</w:t>
      </w:r>
      <w:r w:rsidR="00AE4B4D">
        <w:t>to an empty test tube. Set the test tube in the test tube holder. Attach the test tube holder to the ring stand</w:t>
      </w:r>
      <w:r>
        <w:t xml:space="preserve"> as shown in Figure 1</w:t>
      </w:r>
      <w:r w:rsidR="00C633BC">
        <w:t>.</w:t>
      </w:r>
      <w:r w:rsidR="00AE4B4D">
        <w:t xml:space="preserve"> </w:t>
      </w:r>
    </w:p>
    <w:p w:rsidR="00C633BC" w:rsidRDefault="00C633BC" w:rsidP="00AE4B4D">
      <w:pPr>
        <w:pStyle w:val="Step"/>
      </w:pPr>
      <w:r>
        <w:t>9.</w:t>
      </w:r>
      <w:r>
        <w:tab/>
        <w:t xml:space="preserve">Measure </w:t>
      </w:r>
      <w:r w:rsidR="0014447C">
        <w:t>8</w:t>
      </w:r>
      <w:r>
        <w:t xml:space="preserve"> mL of bicarbonate indicator solution and pour it in the test tube with algae beads.</w:t>
      </w:r>
    </w:p>
    <w:p w:rsidR="00631AC6" w:rsidRPr="00AE4B4D" w:rsidRDefault="007D5D00" w:rsidP="00AE4B4D">
      <w:pPr>
        <w:pStyle w:val="Step"/>
      </w:pPr>
      <w:r>
        <w:t xml:space="preserve">10. </w:t>
      </w:r>
      <w:r w:rsidR="00EE3AA8">
        <w:t xml:space="preserve">Use the </w:t>
      </w:r>
      <w:r w:rsidR="00476926">
        <w:t>bicarbonate indicator solution</w:t>
      </w:r>
      <w:r w:rsidR="00EE3AA8">
        <w:t xml:space="preserve"> pipet</w:t>
      </w:r>
      <w:r w:rsidR="003E73F9">
        <w:t xml:space="preserve"> to </w:t>
      </w:r>
      <w:r>
        <w:t xml:space="preserve">stir the solution, then </w:t>
      </w:r>
      <w:r w:rsidR="003E73F9">
        <w:t>transfer</w:t>
      </w:r>
      <w:r w:rsidR="00631AC6">
        <w:t xml:space="preserve"> enough</w:t>
      </w:r>
      <w:r w:rsidR="003E73F9">
        <w:t xml:space="preserve"> solution from the </w:t>
      </w:r>
      <w:r>
        <w:t>test tube</w:t>
      </w:r>
      <w:r w:rsidR="003E73F9">
        <w:t xml:space="preserve"> to </w:t>
      </w:r>
      <w:r w:rsidR="00631AC6">
        <w:t xml:space="preserve">fill </w:t>
      </w:r>
      <w:r w:rsidR="00562949">
        <w:t>an</w:t>
      </w:r>
      <w:r w:rsidR="003E73F9">
        <w:t xml:space="preserve"> empty cuvette </w:t>
      </w:r>
      <w:r w:rsidR="003E73F9" w:rsidRPr="003E73F9">
        <w:rPr>
          <w:rFonts w:eastAsia="Arial Unicode MS"/>
        </w:rPr>
        <w:t>¾ full</w:t>
      </w:r>
      <w:r w:rsidR="00631AC6">
        <w:rPr>
          <w:rFonts w:eastAsia="Arial Unicode MS"/>
        </w:rPr>
        <w:t>.</w:t>
      </w:r>
      <w:r w:rsidR="00A37C5F" w:rsidRPr="00A37C5F">
        <w:t xml:space="preserve"> Avoid picking up algae beads with the pipet. Cap and wipe the cuvette.</w:t>
      </w:r>
    </w:p>
    <w:p w:rsidR="003E73F9" w:rsidRDefault="005D079F" w:rsidP="00E43B79">
      <w:pPr>
        <w:pStyle w:val="Step"/>
        <w:rPr>
          <w:rFonts w:eastAsia="Arial Unicode MS"/>
        </w:rPr>
      </w:pPr>
      <w:r>
        <w:rPr>
          <w:rFonts w:eastAsia="Arial Unicode MS"/>
        </w:rPr>
        <w:t>11</w:t>
      </w:r>
      <w:r w:rsidR="003E73F9">
        <w:rPr>
          <w:rFonts w:eastAsia="Arial Unicode MS"/>
        </w:rPr>
        <w:t>.</w:t>
      </w:r>
      <w:r w:rsidR="003E73F9">
        <w:rPr>
          <w:rFonts w:eastAsia="Arial Unicode MS"/>
        </w:rPr>
        <w:tab/>
        <w:t>Place the cuvette in the spectrometer and start collecting data. When the absorbance reading stabilizes</w:t>
      </w:r>
      <w:r w:rsidR="007D5D00">
        <w:rPr>
          <w:rFonts w:eastAsia="Arial Unicode MS"/>
        </w:rPr>
        <w:t xml:space="preserve"> (after about 5 seconds)</w:t>
      </w:r>
      <w:r w:rsidR="003E73F9">
        <w:rPr>
          <w:rFonts w:eastAsia="Arial Unicode MS"/>
        </w:rPr>
        <w:t>, stop collecting data.</w:t>
      </w:r>
      <w:r w:rsidR="00B947DA">
        <w:rPr>
          <w:rFonts w:eastAsia="Arial Unicode MS"/>
        </w:rPr>
        <w:t xml:space="preserve"> Use the Scale to Fit button below the display to expand the curve.</w:t>
      </w:r>
    </w:p>
    <w:p w:rsidR="005C7D34" w:rsidRDefault="007D5D00" w:rsidP="00E43B79">
      <w:pPr>
        <w:pStyle w:val="Step"/>
        <w:rPr>
          <w:rFonts w:eastAsia="Arial Unicode MS"/>
        </w:rPr>
      </w:pPr>
      <w:r>
        <w:rPr>
          <w:noProof/>
        </w:rPr>
        <mc:AlternateContent>
          <mc:Choice Requires="wps">
            <w:drawing>
              <wp:anchor distT="0" distB="0" distL="114300" distR="114300" simplePos="0" relativeHeight="251660288" behindDoc="0" locked="0" layoutInCell="1" allowOverlap="1" wp14:anchorId="05679944" wp14:editId="726F7D39">
                <wp:simplePos x="0" y="0"/>
                <wp:positionH relativeFrom="column">
                  <wp:posOffset>3914775</wp:posOffset>
                </wp:positionH>
                <wp:positionV relativeFrom="paragraph">
                  <wp:posOffset>405130</wp:posOffset>
                </wp:positionV>
                <wp:extent cx="2000250" cy="6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000250" cy="635"/>
                        </a:xfrm>
                        <a:prstGeom prst="rect">
                          <a:avLst/>
                        </a:prstGeom>
                        <a:solidFill>
                          <a:prstClr val="white"/>
                        </a:solidFill>
                        <a:ln>
                          <a:noFill/>
                        </a:ln>
                      </wps:spPr>
                      <wps:txbx>
                        <w:txbxContent>
                          <w:p w:rsidR="00A45286" w:rsidRPr="004B2C40" w:rsidRDefault="00A45286" w:rsidP="00A83CA8">
                            <w:pPr>
                              <w:pStyle w:val="Caption"/>
                              <w:rPr>
                                <w:noProof/>
                                <w:color w:val="000000"/>
                                <w:sz w:val="20"/>
                              </w:rPr>
                            </w:pPr>
                            <w:r>
                              <w:t xml:space="preserve">Figure </w:t>
                            </w:r>
                            <w:r w:rsidR="00FA2A89">
                              <w:fldChar w:fldCharType="begin"/>
                            </w:r>
                            <w:r w:rsidR="00FA2A89">
                              <w:instrText xml:space="preserve"> SEQ Figure \* ARABIC </w:instrText>
                            </w:r>
                            <w:r w:rsidR="00FA2A89">
                              <w:fldChar w:fldCharType="separate"/>
                            </w:r>
                            <w:r>
                              <w:rPr>
                                <w:noProof/>
                              </w:rPr>
                              <w:t>1</w:t>
                            </w:r>
                            <w:r w:rsidR="00FA2A89">
                              <w:rPr>
                                <w:noProof/>
                              </w:rPr>
                              <w:fldChar w:fldCharType="end"/>
                            </w:r>
                            <w:r>
                              <w:t>: Light is focused on algae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05679944" id="_x0000_t202" coordsize="21600,21600" o:spt="202" path="m,l,21600r21600,l21600,xe">
                <v:stroke joinstyle="miter"/>
                <v:path gradientshapeok="t" o:connecttype="rect"/>
              </v:shapetype>
              <v:shape id="Text Box 1" o:spid="_x0000_s1026" type="#_x0000_t202" style="position:absolute;left:0;text-align:left;margin-left:308.25pt;margin-top:31.9pt;width:15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" stroked="f">
                <v:textbox style="mso-fit-shape-to-text:t" inset="0,0,0,0">
                  <w:txbxContent>
                    <w:p w:rsidR="00A45286" w:rsidRPr="004B2C40" w:rsidRDefault="00A45286" w:rsidP="00A83CA8">
                      <w:pPr>
                        <w:pStyle w:val="Caption"/>
                        <w:rPr>
                          <w:noProof/>
                          <w:color w:val="000000"/>
                          <w:sz w:val="20"/>
                        </w:rPr>
                      </w:pPr>
                      <w:r>
                        <w:t xml:space="preserve">Figure </w:t>
                      </w:r>
                      <w:r w:rsidR="00FA2A89">
                        <w:fldChar w:fldCharType="begin"/>
                      </w:r>
                      <w:r w:rsidR="00FA2A89">
                        <w:instrText xml:space="preserve"> SEQ Figure \* ARABIC </w:instrText>
                      </w:r>
                      <w:r w:rsidR="00FA2A89">
                        <w:fldChar w:fldCharType="separate"/>
                      </w:r>
                      <w:r>
                        <w:rPr>
                          <w:noProof/>
                        </w:rPr>
                        <w:t>1</w:t>
                      </w:r>
                      <w:r w:rsidR="00FA2A89">
                        <w:rPr>
                          <w:noProof/>
                        </w:rPr>
                        <w:fldChar w:fldCharType="end"/>
                      </w:r>
                      <w:r>
                        <w:t>: Light is focused on algae</w:t>
                      </w:r>
                    </w:p>
                  </w:txbxContent>
                </v:textbox>
                <w10:wrap type="square"/>
              </v:shape>
            </w:pict>
          </mc:Fallback>
        </mc:AlternateContent>
      </w:r>
      <w:r w:rsidR="003E73F9">
        <w:rPr>
          <w:rFonts w:eastAsia="Arial Unicode MS"/>
        </w:rPr>
        <w:t>1</w:t>
      </w:r>
      <w:r w:rsidR="005D079F">
        <w:rPr>
          <w:rFonts w:eastAsia="Arial Unicode MS"/>
        </w:rPr>
        <w:t>2</w:t>
      </w:r>
      <w:r w:rsidR="003E73F9">
        <w:rPr>
          <w:rFonts w:eastAsia="Arial Unicode MS"/>
        </w:rPr>
        <w:t>.</w:t>
      </w:r>
      <w:r w:rsidR="003E73F9">
        <w:rPr>
          <w:rFonts w:eastAsia="Arial Unicode MS"/>
        </w:rPr>
        <w:tab/>
      </w:r>
      <w:r w:rsidR="005C7D34">
        <w:rPr>
          <w:rFonts w:eastAsia="Arial Unicode MS"/>
        </w:rPr>
        <w:t>Notice</w:t>
      </w:r>
      <w:r w:rsidR="00EE091E">
        <w:rPr>
          <w:rFonts w:eastAsia="Arial Unicode MS"/>
        </w:rPr>
        <w:t xml:space="preserve"> the peak </w:t>
      </w:r>
      <w:r w:rsidR="005C7D34">
        <w:rPr>
          <w:rFonts w:eastAsia="Arial Unicode MS"/>
        </w:rPr>
        <w:t xml:space="preserve">yellow </w:t>
      </w:r>
      <w:r w:rsidR="00EE091E">
        <w:rPr>
          <w:rFonts w:eastAsia="Arial Unicode MS"/>
        </w:rPr>
        <w:t xml:space="preserve">wavelength </w:t>
      </w:r>
      <w:r w:rsidR="005C7D34">
        <w:rPr>
          <w:rFonts w:eastAsia="Arial Unicode MS"/>
        </w:rPr>
        <w:t>around 585</w:t>
      </w:r>
      <w:r w:rsidR="00EE091E">
        <w:rPr>
          <w:rFonts w:eastAsia="Arial Unicode MS"/>
        </w:rPr>
        <w:t xml:space="preserve"> nm. </w:t>
      </w:r>
      <w:r w:rsidR="005C7D34">
        <w:rPr>
          <w:rFonts w:eastAsia="Arial Unicode MS"/>
        </w:rPr>
        <w:t>Find</w:t>
      </w:r>
      <w:r w:rsidR="00EE091E">
        <w:rPr>
          <w:rFonts w:eastAsia="Arial Unicode MS"/>
        </w:rPr>
        <w:t xml:space="preserve"> the Coordinates box on the data display,</w:t>
      </w:r>
      <w:r w:rsidR="005C7D34">
        <w:rPr>
          <w:rFonts w:eastAsia="Arial Unicode MS"/>
        </w:rPr>
        <w:t xml:space="preserve"> which includes wavelength </w:t>
      </w:r>
      <w:r w:rsidR="005C7D34" w:rsidRPr="005C7D34">
        <w:rPr>
          <w:rFonts w:eastAsia="Arial Unicode MS"/>
        </w:rPr>
        <w:t xml:space="preserve">(λ) </w:t>
      </w:r>
      <w:r w:rsidR="005C7D34">
        <w:rPr>
          <w:rFonts w:eastAsia="Arial Unicode MS"/>
        </w:rPr>
        <w:t>and absorbance (A). Select the "Enter Wavelength" area, type "585", and hit Enter. C</w:t>
      </w:r>
      <w:r w:rsidR="00EE091E">
        <w:rPr>
          <w:rFonts w:eastAsia="Arial Unicode MS"/>
        </w:rPr>
        <w:t xml:space="preserve">lick the blue check mark that appears next to the wavelength value. </w:t>
      </w:r>
    </w:p>
    <w:p w:rsidR="00EE091E" w:rsidRDefault="005C7D34" w:rsidP="005C7D34">
      <w:pPr>
        <w:pStyle w:val="NoteIndent"/>
        <w:rPr>
          <w:rFonts w:eastAsia="Arial Unicode MS"/>
        </w:rPr>
      </w:pPr>
      <w:r>
        <w:rPr>
          <w:rFonts w:eastAsia="Arial Unicode MS"/>
        </w:rPr>
        <w:t xml:space="preserve">Note: </w:t>
      </w:r>
      <w:r w:rsidR="00AE4B4D">
        <w:rPr>
          <w:rFonts w:eastAsia="Arial Unicode MS"/>
        </w:rPr>
        <w:t xml:space="preserve">A vertical black line </w:t>
      </w:r>
      <w:r>
        <w:rPr>
          <w:rFonts w:eastAsia="Arial Unicode MS"/>
        </w:rPr>
        <w:t>should</w:t>
      </w:r>
      <w:r w:rsidR="00AE4B4D">
        <w:rPr>
          <w:rFonts w:eastAsia="Arial Unicode MS"/>
        </w:rPr>
        <w:t xml:space="preserve"> appear on the display with the peak wavelength</w:t>
      </w:r>
      <w:r>
        <w:rPr>
          <w:rFonts w:eastAsia="Arial Unicode MS"/>
        </w:rPr>
        <w:t xml:space="preserve"> of 585 nm</w:t>
      </w:r>
      <w:r w:rsidR="00AE4B4D">
        <w:rPr>
          <w:rFonts w:eastAsia="Arial Unicode MS"/>
        </w:rPr>
        <w:t xml:space="preserve"> identified. </w:t>
      </w:r>
      <w:r>
        <w:rPr>
          <w:rFonts w:eastAsia="Arial Unicode MS"/>
        </w:rPr>
        <w:t>Repeat steps 11-12 if the black line did not appear.</w:t>
      </w:r>
    </w:p>
    <w:p w:rsidR="003E73F9" w:rsidRDefault="00EE091E" w:rsidP="00E43B79">
      <w:pPr>
        <w:pStyle w:val="Step"/>
      </w:pPr>
      <w:r>
        <w:rPr>
          <w:rFonts w:eastAsia="Arial Unicode MS"/>
        </w:rPr>
        <w:t>1</w:t>
      </w:r>
      <w:r w:rsidR="005D079F">
        <w:rPr>
          <w:rFonts w:eastAsia="Arial Unicode MS"/>
        </w:rPr>
        <w:t>3</w:t>
      </w:r>
      <w:r>
        <w:rPr>
          <w:rFonts w:eastAsia="Arial Unicode MS"/>
        </w:rPr>
        <w:t>.</w:t>
      </w:r>
      <w:r w:rsidR="005D079F">
        <w:rPr>
          <w:rFonts w:eastAsia="Arial Unicode MS"/>
        </w:rPr>
        <w:t xml:space="preserve"> </w:t>
      </w:r>
      <w:r w:rsidR="005C7D34">
        <w:rPr>
          <w:rFonts w:eastAsia="Arial Unicode MS"/>
        </w:rPr>
        <w:t>Record</w:t>
      </w:r>
      <w:r>
        <w:rPr>
          <w:rFonts w:eastAsia="Arial Unicode MS"/>
        </w:rPr>
        <w:t xml:space="preserve"> the absorbance</w:t>
      </w:r>
      <w:r w:rsidR="00AE4B4D">
        <w:rPr>
          <w:rFonts w:eastAsia="Arial Unicode MS"/>
        </w:rPr>
        <w:t xml:space="preserve"> (A)</w:t>
      </w:r>
      <w:r>
        <w:rPr>
          <w:rFonts w:eastAsia="Arial Unicode MS"/>
        </w:rPr>
        <w:t xml:space="preserve"> value</w:t>
      </w:r>
      <w:r w:rsidR="003E73F9">
        <w:rPr>
          <w:rFonts w:eastAsia="Arial Unicode MS"/>
        </w:rPr>
        <w:t xml:space="preserve"> </w:t>
      </w:r>
      <w:r>
        <w:rPr>
          <w:rFonts w:eastAsia="Arial Unicode MS"/>
        </w:rPr>
        <w:t xml:space="preserve">shown in the Coordinates box </w:t>
      </w:r>
      <w:r w:rsidR="00745DF1">
        <w:rPr>
          <w:rFonts w:eastAsia="Arial Unicode MS"/>
        </w:rPr>
        <w:t>for</w:t>
      </w:r>
      <w:r w:rsidR="003E73F9">
        <w:rPr>
          <w:rFonts w:eastAsia="Arial Unicode MS"/>
        </w:rPr>
        <w:t xml:space="preserve"> time = 0</w:t>
      </w:r>
      <w:r w:rsidR="005C7D34">
        <w:rPr>
          <w:rFonts w:eastAsia="Arial Unicode MS"/>
        </w:rPr>
        <w:t xml:space="preserve"> in Table 1</w:t>
      </w:r>
      <w:r>
        <w:rPr>
          <w:rFonts w:eastAsia="Arial Unicode MS"/>
        </w:rPr>
        <w:t>.</w:t>
      </w:r>
      <w:r w:rsidR="00A37C5F">
        <w:rPr>
          <w:rFonts w:eastAsia="Arial Unicode MS"/>
        </w:rPr>
        <w:t xml:space="preserve"> </w:t>
      </w:r>
    </w:p>
    <w:p w:rsidR="002E1110" w:rsidRDefault="003D6635" w:rsidP="002E1110">
      <w:pPr>
        <w:pStyle w:val="Step"/>
      </w:pPr>
      <w:r>
        <w:t>1</w:t>
      </w:r>
      <w:r w:rsidR="00823655">
        <w:t>4</w:t>
      </w:r>
      <w:r w:rsidR="00EE3AA8">
        <w:t>.</w:t>
      </w:r>
      <w:r w:rsidR="00EE3AA8">
        <w:tab/>
      </w:r>
      <w:r w:rsidR="00A37C5F">
        <w:t xml:space="preserve">Remove the cuvette from the spectrometer and record your observations of solution color and pH in Table 1. </w:t>
      </w:r>
      <w:r w:rsidR="00596E0E">
        <w:t xml:space="preserve">Pour the indicator solution from the cuvette </w:t>
      </w:r>
      <w:r w:rsidR="005D079F">
        <w:t xml:space="preserve">back </w:t>
      </w:r>
      <w:r w:rsidR="00596E0E">
        <w:t xml:space="preserve">into the test tube with algae beads. </w:t>
      </w:r>
    </w:p>
    <w:p w:rsidR="003D6635" w:rsidRDefault="00596E0E" w:rsidP="00EE091E">
      <w:pPr>
        <w:pStyle w:val="Step"/>
      </w:pPr>
      <w:r>
        <w:t>1</w:t>
      </w:r>
      <w:r w:rsidR="00823655">
        <w:t>5</w:t>
      </w:r>
      <w:r>
        <w:t>.</w:t>
      </w:r>
      <w:r>
        <w:tab/>
      </w:r>
      <w:r w:rsidR="00EE3AA8">
        <w:t>Place both light sources as close as possible to the test tube</w:t>
      </w:r>
      <w:r w:rsidR="002E1110">
        <w:t xml:space="preserve"> to maximize the amount of light reaching the beads as shown</w:t>
      </w:r>
      <w:r w:rsidR="005D079F">
        <w:t xml:space="preserve"> in Figure 1</w:t>
      </w:r>
      <w:r w:rsidR="00EE3AA8">
        <w:t xml:space="preserve">. </w:t>
      </w:r>
      <w:r w:rsidR="00EE091E">
        <w:t>Turn both light sources on and start the timer</w:t>
      </w:r>
      <w:r w:rsidR="00EE3AA8">
        <w:t xml:space="preserve">. </w:t>
      </w:r>
      <w:r w:rsidR="00562949" w:rsidRPr="00562949">
        <w:rPr>
          <w:rFonts w:eastAsia="Arial Unicode MS"/>
        </w:rPr>
        <w:t>The lights must remain on</w:t>
      </w:r>
      <w:r w:rsidR="00DB1A37">
        <w:rPr>
          <w:rFonts w:eastAsia="Arial Unicode MS"/>
        </w:rPr>
        <w:t xml:space="preserve"> </w:t>
      </w:r>
      <w:r w:rsidR="00562949" w:rsidRPr="00562949">
        <w:rPr>
          <w:rFonts w:eastAsia="Arial Unicode MS"/>
        </w:rPr>
        <w:t xml:space="preserve">and the timer must </w:t>
      </w:r>
      <w:r w:rsidR="00DB1A37">
        <w:rPr>
          <w:rFonts w:eastAsia="Arial Unicode MS"/>
        </w:rPr>
        <w:t>run continuously</w:t>
      </w:r>
      <w:r w:rsidR="00562949" w:rsidRPr="00562949">
        <w:rPr>
          <w:rFonts w:eastAsia="Arial Unicode MS"/>
        </w:rPr>
        <w:t xml:space="preserve"> </w:t>
      </w:r>
      <w:r w:rsidR="00DB1A37">
        <w:rPr>
          <w:rFonts w:eastAsia="Arial Unicode MS"/>
        </w:rPr>
        <w:t xml:space="preserve">for the </w:t>
      </w:r>
      <w:r w:rsidR="005D079F">
        <w:rPr>
          <w:rFonts w:eastAsia="Arial Unicode MS"/>
        </w:rPr>
        <w:t>remaining steps</w:t>
      </w:r>
      <w:r w:rsidR="00562949">
        <w:rPr>
          <w:rFonts w:eastAsia="Arial Unicode MS"/>
        </w:rPr>
        <w:t>.</w:t>
      </w:r>
    </w:p>
    <w:p w:rsidR="00A37C5F" w:rsidRDefault="00EE3AA8" w:rsidP="00E43B79">
      <w:pPr>
        <w:pStyle w:val="Step"/>
        <w:rPr>
          <w:rFonts w:eastAsia="Arial Unicode MS"/>
        </w:rPr>
      </w:pPr>
      <w:r>
        <w:t>1</w:t>
      </w:r>
      <w:r w:rsidR="00823655">
        <w:t>6</w:t>
      </w:r>
      <w:r>
        <w:t>.</w:t>
      </w:r>
      <w:r>
        <w:tab/>
      </w:r>
      <w:r w:rsidR="005D079F">
        <w:t>After</w:t>
      </w:r>
      <w:r w:rsidR="00596E0E">
        <w:t xml:space="preserve"> 5 minutes have passed, transfer enough solution to fill the cuvette </w:t>
      </w:r>
      <w:r w:rsidR="00596E0E" w:rsidRPr="00596E0E">
        <w:rPr>
          <w:rFonts w:eastAsia="Arial Unicode MS"/>
        </w:rPr>
        <w:t>¾</w:t>
      </w:r>
      <w:r w:rsidR="00A37C5F">
        <w:rPr>
          <w:rFonts w:eastAsia="Arial Unicode MS"/>
        </w:rPr>
        <w:t xml:space="preserve"> full</w:t>
      </w:r>
      <w:r w:rsidR="00596E0E">
        <w:rPr>
          <w:rFonts w:eastAsia="Arial Unicode MS"/>
        </w:rPr>
        <w:t>.</w:t>
      </w:r>
      <w:r w:rsidR="00A37C5F" w:rsidRPr="00A37C5F">
        <w:rPr>
          <w:rFonts w:eastAsia="Arial Unicode MS"/>
        </w:rPr>
        <w:t xml:space="preserve"> Place the cuvette in the spectrometer and start collecting data. When the absorbance reading stabilizes, stop collecting data. </w:t>
      </w:r>
      <w:r w:rsidR="00A37C5F">
        <w:rPr>
          <w:rFonts w:eastAsia="Arial Unicode MS"/>
        </w:rPr>
        <w:t>Record absorbance, color, and pH in Table 1</w:t>
      </w:r>
      <w:r w:rsidR="00C21AE6">
        <w:rPr>
          <w:rFonts w:eastAsia="Arial Unicode MS"/>
        </w:rPr>
        <w:t>, then pour the solution back into the test tube with algae beads.</w:t>
      </w:r>
    </w:p>
    <w:p w:rsidR="00596E0E" w:rsidRDefault="00596E0E" w:rsidP="00C21AE6">
      <w:pPr>
        <w:pStyle w:val="Step"/>
        <w:rPr>
          <w:rFonts w:eastAsia="Arial Unicode MS"/>
        </w:rPr>
      </w:pPr>
      <w:r>
        <w:rPr>
          <w:rFonts w:eastAsia="Arial Unicode MS"/>
        </w:rPr>
        <w:t>1</w:t>
      </w:r>
      <w:r w:rsidR="00823655">
        <w:rPr>
          <w:rFonts w:eastAsia="Arial Unicode MS"/>
        </w:rPr>
        <w:t>7</w:t>
      </w:r>
      <w:r>
        <w:rPr>
          <w:rFonts w:eastAsia="Arial Unicode MS"/>
        </w:rPr>
        <w:t>. Toggle Comparison Mode to display all runs</w:t>
      </w:r>
      <w:r w:rsidR="00481D46">
        <w:rPr>
          <w:rFonts w:eastAsia="Arial Unicode MS"/>
        </w:rPr>
        <w:t xml:space="preserve"> at </w:t>
      </w:r>
      <w:r w:rsidR="00C71BC3">
        <w:rPr>
          <w:rFonts w:eastAsia="Arial Unicode MS"/>
        </w:rPr>
        <w:t>once</w:t>
      </w:r>
      <w:r w:rsidR="00C21AE6">
        <w:rPr>
          <w:rFonts w:eastAsia="Arial Unicode MS"/>
        </w:rPr>
        <w:t>,</w:t>
      </w:r>
      <w:r w:rsidR="00C21AE6" w:rsidRPr="00C21AE6">
        <w:rPr>
          <w:rFonts w:eastAsia="Arial Unicode MS"/>
        </w:rPr>
        <w:t xml:space="preserve"> </w:t>
      </w:r>
      <w:r w:rsidR="00C21AE6">
        <w:rPr>
          <w:rFonts w:eastAsia="Arial Unicode MS"/>
        </w:rPr>
        <w:t>then u</w:t>
      </w:r>
      <w:r w:rsidR="00C21AE6" w:rsidRPr="00C21AE6">
        <w:rPr>
          <w:rFonts w:eastAsia="Arial Unicode MS"/>
        </w:rPr>
        <w:t xml:space="preserve">se the Scale to Fit button below the display to expand the curve. </w:t>
      </w:r>
    </w:p>
    <w:p w:rsidR="00596E0E" w:rsidRDefault="00D45350" w:rsidP="00E43B79">
      <w:pPr>
        <w:pStyle w:val="Step"/>
        <w:rPr>
          <w:rFonts w:eastAsia="Arial Unicode MS"/>
        </w:rPr>
      </w:pPr>
      <w:r>
        <w:rPr>
          <w:rFonts w:eastAsia="Arial Unicode MS"/>
        </w:rPr>
        <w:t>1</w:t>
      </w:r>
      <w:r w:rsidR="00C21AE6">
        <w:rPr>
          <w:rFonts w:eastAsia="Arial Unicode MS"/>
        </w:rPr>
        <w:t>8</w:t>
      </w:r>
      <w:r w:rsidR="00596E0E">
        <w:rPr>
          <w:rFonts w:eastAsia="Arial Unicode MS"/>
        </w:rPr>
        <w:t>. Repeat steps 1</w:t>
      </w:r>
      <w:r w:rsidR="005D079F">
        <w:rPr>
          <w:rFonts w:eastAsia="Arial Unicode MS"/>
        </w:rPr>
        <w:t>6</w:t>
      </w:r>
      <w:r w:rsidR="007A3524">
        <w:rPr>
          <w:rFonts w:eastAsia="Arial Unicode MS"/>
        </w:rPr>
        <w:t>-</w:t>
      </w:r>
      <w:r w:rsidR="00C21AE6">
        <w:rPr>
          <w:rFonts w:eastAsia="Arial Unicode MS"/>
        </w:rPr>
        <w:t>17</w:t>
      </w:r>
      <w:r w:rsidR="00596E0E">
        <w:rPr>
          <w:rFonts w:eastAsia="Arial Unicode MS"/>
        </w:rPr>
        <w:t xml:space="preserve"> </w:t>
      </w:r>
      <w:r w:rsidR="00C71BC3">
        <w:rPr>
          <w:rFonts w:eastAsia="Arial Unicode MS"/>
        </w:rPr>
        <w:t xml:space="preserve">every </w:t>
      </w:r>
      <w:r w:rsidR="002E1110">
        <w:rPr>
          <w:rFonts w:eastAsia="Arial Unicode MS"/>
        </w:rPr>
        <w:t>5</w:t>
      </w:r>
      <w:r w:rsidR="00C71BC3">
        <w:rPr>
          <w:rFonts w:eastAsia="Arial Unicode MS"/>
        </w:rPr>
        <w:t xml:space="preserve"> minutes </w:t>
      </w:r>
      <w:r w:rsidR="00C21AE6">
        <w:rPr>
          <w:rFonts w:eastAsia="Arial Unicode MS"/>
        </w:rPr>
        <w:t>for</w:t>
      </w:r>
      <w:r w:rsidR="00596E0E">
        <w:rPr>
          <w:rFonts w:eastAsia="Arial Unicode MS"/>
        </w:rPr>
        <w:t xml:space="preserve"> a total of 30 minutes.</w:t>
      </w:r>
      <w:r w:rsidR="00481D46">
        <w:rPr>
          <w:rFonts w:eastAsia="Arial Unicode MS"/>
        </w:rPr>
        <w:t xml:space="preserve"> </w:t>
      </w:r>
    </w:p>
    <w:p w:rsidR="007A3524" w:rsidRDefault="00C21AE6" w:rsidP="00E43B79">
      <w:pPr>
        <w:pStyle w:val="Step"/>
      </w:pPr>
      <w:r>
        <w:rPr>
          <w:rFonts w:eastAsia="Arial Unicode MS"/>
        </w:rPr>
        <w:t>19</w:t>
      </w:r>
      <w:r w:rsidR="007A3524">
        <w:rPr>
          <w:rFonts w:eastAsia="Arial Unicode MS"/>
        </w:rPr>
        <w:t xml:space="preserve">. </w:t>
      </w:r>
      <w:r w:rsidR="005D079F">
        <w:rPr>
          <w:rFonts w:eastAsia="Arial Unicode MS"/>
        </w:rPr>
        <w:t xml:space="preserve">After 30 minutes, turn off the light sources. </w:t>
      </w:r>
      <w:r w:rsidR="007A3524">
        <w:rPr>
          <w:rFonts w:eastAsia="Arial Unicode MS"/>
        </w:rPr>
        <w:t xml:space="preserve">Pipet the indicator solution into the graduated cylinder. Return the algae beads </w:t>
      </w:r>
      <w:r w:rsidR="00DB1A37">
        <w:rPr>
          <w:rFonts w:eastAsia="Arial Unicode MS"/>
        </w:rPr>
        <w:t xml:space="preserve">and spring water </w:t>
      </w:r>
      <w:r w:rsidR="007A3524">
        <w:rPr>
          <w:rFonts w:eastAsia="Arial Unicode MS"/>
        </w:rPr>
        <w:t>to the culture tube</w:t>
      </w:r>
      <w:r w:rsidR="00DB1A37">
        <w:rPr>
          <w:rFonts w:eastAsia="Arial Unicode MS"/>
        </w:rPr>
        <w:t xml:space="preserve"> </w:t>
      </w:r>
      <w:r w:rsidR="007A3524">
        <w:rPr>
          <w:rFonts w:eastAsia="Arial Unicode MS"/>
        </w:rPr>
        <w:t xml:space="preserve">and seal </w:t>
      </w:r>
      <w:r w:rsidR="00DB1A37">
        <w:rPr>
          <w:rFonts w:eastAsia="Arial Unicode MS"/>
        </w:rPr>
        <w:t>it</w:t>
      </w:r>
      <w:r w:rsidR="007A3524">
        <w:rPr>
          <w:rFonts w:eastAsia="Arial Unicode MS"/>
        </w:rPr>
        <w:t>.</w:t>
      </w:r>
    </w:p>
    <w:p w:rsidR="00B7267B" w:rsidRDefault="00B7267B" w:rsidP="00A37C5F">
      <w:pPr>
        <w:pStyle w:val="SectionHeadTOP"/>
      </w:pPr>
      <w:r>
        <w:lastRenderedPageBreak/>
        <w:t>Data Collection</w:t>
      </w:r>
    </w:p>
    <w:p w:rsidR="003E73F9" w:rsidRDefault="003E73F9" w:rsidP="003E73F9">
      <w:pPr>
        <w:pStyle w:val="Caption"/>
      </w:pPr>
      <w:r>
        <w:t xml:space="preserve">Table 1: </w:t>
      </w:r>
      <w:r w:rsidR="00EE091E">
        <w:t>Observations and a</w:t>
      </w:r>
      <w:r>
        <w:t xml:space="preserve">bsorbance at </w:t>
      </w:r>
      <w:r w:rsidR="00EE091E">
        <w:t xml:space="preserve">a wavelength of </w:t>
      </w:r>
      <w:r w:rsidR="005C7D34">
        <w:t xml:space="preserve">585 </w:t>
      </w:r>
      <w:r>
        <w:t>nm over time</w:t>
      </w:r>
      <w:r>
        <w:tab/>
      </w:r>
    </w:p>
    <w:tbl>
      <w:tblPr>
        <w:tblW w:w="7992"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1116"/>
        <w:gridCol w:w="1628"/>
        <w:gridCol w:w="3710"/>
        <w:gridCol w:w="1538"/>
      </w:tblGrid>
      <w:tr w:rsidR="00481D46" w:rsidRPr="00E02D42" w:rsidTr="00A37C5F">
        <w:trPr>
          <w:cantSplit/>
          <w:trHeight w:val="289"/>
        </w:trPr>
        <w:tc>
          <w:tcPr>
            <w:tcW w:w="1116" w:type="dxa"/>
            <w:tcBorders>
              <w:bottom w:val="single" w:sz="4" w:space="0" w:color="auto"/>
            </w:tcBorders>
            <w:shd w:val="clear" w:color="auto" w:fill="D9D9D9" w:themeFill="background1" w:themeFillShade="D9"/>
            <w:vAlign w:val="center"/>
          </w:tcPr>
          <w:p w:rsidR="00481D46" w:rsidRPr="003E73F9" w:rsidRDefault="00481D46" w:rsidP="00481D46">
            <w:pPr>
              <w:pStyle w:val="TableColumnHdg"/>
            </w:pPr>
            <w:r>
              <w:t>Time (min)</w:t>
            </w:r>
          </w:p>
        </w:tc>
        <w:tc>
          <w:tcPr>
            <w:tcW w:w="1628" w:type="dxa"/>
            <w:tcBorders>
              <w:bottom w:val="single" w:sz="4" w:space="0" w:color="auto"/>
            </w:tcBorders>
            <w:shd w:val="clear" w:color="auto" w:fill="D9D9D9" w:themeFill="background1" w:themeFillShade="D9"/>
            <w:vAlign w:val="center"/>
          </w:tcPr>
          <w:p w:rsidR="00481D46" w:rsidRPr="003E73F9" w:rsidRDefault="00481D46" w:rsidP="003E73F9">
            <w:pPr>
              <w:pStyle w:val="TableColumnHdg"/>
            </w:pPr>
            <w:r>
              <w:t>Absorbance</w:t>
            </w:r>
          </w:p>
        </w:tc>
        <w:tc>
          <w:tcPr>
            <w:tcW w:w="3710" w:type="dxa"/>
            <w:tcBorders>
              <w:bottom w:val="single" w:sz="4" w:space="0" w:color="auto"/>
            </w:tcBorders>
            <w:shd w:val="clear" w:color="auto" w:fill="D9D9D9" w:themeFill="background1" w:themeFillShade="D9"/>
            <w:vAlign w:val="center"/>
          </w:tcPr>
          <w:p w:rsidR="00481D46" w:rsidRPr="003E73F9" w:rsidRDefault="00481D46" w:rsidP="003E73F9">
            <w:pPr>
              <w:pStyle w:val="TableColumnHdg"/>
            </w:pPr>
            <w:r>
              <w:t>Solution Color</w:t>
            </w:r>
          </w:p>
        </w:tc>
        <w:tc>
          <w:tcPr>
            <w:tcW w:w="1538" w:type="dxa"/>
            <w:tcBorders>
              <w:bottom w:val="single" w:sz="4" w:space="0" w:color="auto"/>
            </w:tcBorders>
            <w:shd w:val="clear" w:color="auto" w:fill="D9D9D9" w:themeFill="background1" w:themeFillShade="D9"/>
          </w:tcPr>
          <w:p w:rsidR="00481D46" w:rsidRDefault="00481D46" w:rsidP="003E73F9">
            <w:pPr>
              <w:pStyle w:val="TableColumnHdg"/>
            </w:pPr>
            <w:r>
              <w:t>Approximate pH</w:t>
            </w:r>
          </w:p>
        </w:tc>
      </w:tr>
      <w:tr w:rsidR="007A3524" w:rsidRPr="00124E4A" w:rsidTr="00E6202E">
        <w:trPr>
          <w:cantSplit/>
          <w:trHeight w:val="432"/>
        </w:trPr>
        <w:tc>
          <w:tcPr>
            <w:tcW w:w="1116" w:type="dxa"/>
            <w:tcBorders>
              <w:top w:val="single" w:sz="4" w:space="0" w:color="auto"/>
              <w:left w:val="single" w:sz="4" w:space="0" w:color="auto"/>
              <w:bottom w:val="single" w:sz="4" w:space="0" w:color="auto"/>
              <w:right w:val="single" w:sz="4" w:space="0" w:color="auto"/>
            </w:tcBorders>
            <w:vAlign w:val="center"/>
          </w:tcPr>
          <w:p w:rsidR="007A3524" w:rsidRPr="00481D46" w:rsidRDefault="007A3524" w:rsidP="00A37C5F">
            <w:pPr>
              <w:pStyle w:val="TableTextCentered"/>
              <w:rPr>
                <w:rStyle w:val="Character-Regular"/>
              </w:rPr>
            </w:pPr>
            <w:r w:rsidRPr="00481D46">
              <w:rPr>
                <w:rStyle w:val="Character-Regular"/>
              </w:rPr>
              <w:t>0</w:t>
            </w:r>
          </w:p>
        </w:tc>
        <w:tc>
          <w:tcPr>
            <w:tcW w:w="1628" w:type="dxa"/>
            <w:tcBorders>
              <w:top w:val="single" w:sz="4" w:space="0" w:color="auto"/>
              <w:left w:val="single" w:sz="4" w:space="0" w:color="auto"/>
              <w:bottom w:val="single" w:sz="4" w:space="0" w:color="auto"/>
              <w:right w:val="single" w:sz="4" w:space="0" w:color="auto"/>
            </w:tcBorders>
            <w:vAlign w:val="center"/>
          </w:tcPr>
          <w:p w:rsidR="007A3524" w:rsidRPr="00481D46" w:rsidRDefault="007A3524" w:rsidP="007A3524">
            <w:pPr>
              <w:pStyle w:val="TableAnswerCentered"/>
            </w:pPr>
          </w:p>
        </w:tc>
        <w:tc>
          <w:tcPr>
            <w:tcW w:w="3710"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c>
          <w:tcPr>
            <w:tcW w:w="1538"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r>
      <w:tr w:rsidR="007A3524" w:rsidRPr="00124E4A" w:rsidTr="00E6202E">
        <w:trPr>
          <w:cantSplit/>
          <w:trHeight w:val="432"/>
        </w:trPr>
        <w:tc>
          <w:tcPr>
            <w:tcW w:w="1116"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A37C5F">
            <w:pPr>
              <w:pStyle w:val="TableTextCentered"/>
            </w:pPr>
            <w:r>
              <w:t>5</w:t>
            </w:r>
          </w:p>
        </w:tc>
        <w:tc>
          <w:tcPr>
            <w:tcW w:w="1628" w:type="dxa"/>
            <w:tcBorders>
              <w:top w:val="single" w:sz="4" w:space="0" w:color="auto"/>
              <w:left w:val="single" w:sz="4" w:space="0" w:color="auto"/>
              <w:bottom w:val="single" w:sz="4" w:space="0" w:color="auto"/>
              <w:right w:val="single" w:sz="4" w:space="0" w:color="auto"/>
            </w:tcBorders>
            <w:vAlign w:val="center"/>
          </w:tcPr>
          <w:p w:rsidR="007A3524" w:rsidRPr="00481D46" w:rsidRDefault="007A3524" w:rsidP="007A3524">
            <w:pPr>
              <w:pStyle w:val="TableAnswerCentered"/>
            </w:pPr>
          </w:p>
        </w:tc>
        <w:tc>
          <w:tcPr>
            <w:tcW w:w="3710"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c>
          <w:tcPr>
            <w:tcW w:w="1538"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r>
      <w:tr w:rsidR="007A3524" w:rsidRPr="00124E4A" w:rsidTr="00E6202E">
        <w:trPr>
          <w:cantSplit/>
          <w:trHeight w:val="432"/>
        </w:trPr>
        <w:tc>
          <w:tcPr>
            <w:tcW w:w="1116"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A37C5F">
            <w:pPr>
              <w:pStyle w:val="TableTextCentered"/>
            </w:pPr>
            <w:r>
              <w:t>10</w:t>
            </w:r>
          </w:p>
        </w:tc>
        <w:tc>
          <w:tcPr>
            <w:tcW w:w="1628" w:type="dxa"/>
            <w:tcBorders>
              <w:top w:val="single" w:sz="4" w:space="0" w:color="auto"/>
              <w:left w:val="single" w:sz="4" w:space="0" w:color="auto"/>
              <w:bottom w:val="single" w:sz="4" w:space="0" w:color="auto"/>
              <w:right w:val="single" w:sz="4" w:space="0" w:color="auto"/>
            </w:tcBorders>
            <w:vAlign w:val="center"/>
          </w:tcPr>
          <w:p w:rsidR="007A3524" w:rsidRPr="00481D46" w:rsidRDefault="007A3524" w:rsidP="007A3524">
            <w:pPr>
              <w:pStyle w:val="TableAnswerCentered"/>
            </w:pPr>
          </w:p>
        </w:tc>
        <w:tc>
          <w:tcPr>
            <w:tcW w:w="3710"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c>
          <w:tcPr>
            <w:tcW w:w="1538"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r>
      <w:tr w:rsidR="007A3524" w:rsidRPr="00124E4A" w:rsidTr="00E6202E">
        <w:trPr>
          <w:cantSplit/>
          <w:trHeight w:val="432"/>
        </w:trPr>
        <w:tc>
          <w:tcPr>
            <w:tcW w:w="1116" w:type="dxa"/>
            <w:tcBorders>
              <w:top w:val="single" w:sz="4" w:space="0" w:color="auto"/>
              <w:left w:val="single" w:sz="4" w:space="0" w:color="auto"/>
              <w:bottom w:val="single" w:sz="4" w:space="0" w:color="auto"/>
              <w:right w:val="single" w:sz="4" w:space="0" w:color="auto"/>
            </w:tcBorders>
            <w:vAlign w:val="center"/>
          </w:tcPr>
          <w:p w:rsidR="007A3524" w:rsidRDefault="007A3524" w:rsidP="00A37C5F">
            <w:pPr>
              <w:pStyle w:val="TableTextCentered"/>
            </w:pPr>
            <w:r>
              <w:t>15</w:t>
            </w:r>
          </w:p>
        </w:tc>
        <w:tc>
          <w:tcPr>
            <w:tcW w:w="1628" w:type="dxa"/>
            <w:tcBorders>
              <w:top w:val="single" w:sz="4" w:space="0" w:color="auto"/>
              <w:left w:val="single" w:sz="4" w:space="0" w:color="auto"/>
              <w:bottom w:val="single" w:sz="4" w:space="0" w:color="auto"/>
              <w:right w:val="single" w:sz="4" w:space="0" w:color="auto"/>
            </w:tcBorders>
            <w:vAlign w:val="center"/>
          </w:tcPr>
          <w:p w:rsidR="007A3524" w:rsidRPr="00481D46" w:rsidRDefault="007A3524" w:rsidP="007A3524">
            <w:pPr>
              <w:pStyle w:val="TableAnswerCentered"/>
            </w:pPr>
          </w:p>
        </w:tc>
        <w:tc>
          <w:tcPr>
            <w:tcW w:w="3710"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c>
          <w:tcPr>
            <w:tcW w:w="1538"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r>
      <w:tr w:rsidR="007A3524" w:rsidRPr="00124E4A" w:rsidTr="00E6202E">
        <w:trPr>
          <w:cantSplit/>
          <w:trHeight w:val="432"/>
        </w:trPr>
        <w:tc>
          <w:tcPr>
            <w:tcW w:w="1116" w:type="dxa"/>
            <w:tcBorders>
              <w:top w:val="single" w:sz="4" w:space="0" w:color="auto"/>
              <w:left w:val="single" w:sz="4" w:space="0" w:color="auto"/>
              <w:bottom w:val="single" w:sz="4" w:space="0" w:color="auto"/>
              <w:right w:val="single" w:sz="4" w:space="0" w:color="auto"/>
            </w:tcBorders>
            <w:vAlign w:val="center"/>
          </w:tcPr>
          <w:p w:rsidR="007A3524" w:rsidRDefault="007A3524" w:rsidP="00A37C5F">
            <w:pPr>
              <w:pStyle w:val="TableTextCentered"/>
            </w:pPr>
            <w:r>
              <w:t>20</w:t>
            </w:r>
          </w:p>
        </w:tc>
        <w:tc>
          <w:tcPr>
            <w:tcW w:w="1628" w:type="dxa"/>
            <w:tcBorders>
              <w:top w:val="single" w:sz="4" w:space="0" w:color="auto"/>
              <w:left w:val="single" w:sz="4" w:space="0" w:color="auto"/>
              <w:bottom w:val="single" w:sz="4" w:space="0" w:color="auto"/>
              <w:right w:val="single" w:sz="4" w:space="0" w:color="auto"/>
            </w:tcBorders>
            <w:vAlign w:val="center"/>
          </w:tcPr>
          <w:p w:rsidR="007A3524" w:rsidRPr="00481D46" w:rsidRDefault="007A3524" w:rsidP="007A3524">
            <w:pPr>
              <w:pStyle w:val="TableAnswerCentered"/>
            </w:pPr>
          </w:p>
        </w:tc>
        <w:tc>
          <w:tcPr>
            <w:tcW w:w="3710"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c>
          <w:tcPr>
            <w:tcW w:w="1538"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r>
      <w:tr w:rsidR="007A3524" w:rsidRPr="00124E4A" w:rsidTr="00E6202E">
        <w:trPr>
          <w:cantSplit/>
          <w:trHeight w:val="432"/>
        </w:trPr>
        <w:tc>
          <w:tcPr>
            <w:tcW w:w="1116" w:type="dxa"/>
            <w:tcBorders>
              <w:top w:val="single" w:sz="4" w:space="0" w:color="auto"/>
              <w:left w:val="single" w:sz="4" w:space="0" w:color="auto"/>
              <w:bottom w:val="single" w:sz="4" w:space="0" w:color="auto"/>
              <w:right w:val="single" w:sz="4" w:space="0" w:color="auto"/>
            </w:tcBorders>
            <w:vAlign w:val="center"/>
          </w:tcPr>
          <w:p w:rsidR="007A3524" w:rsidRDefault="007A3524" w:rsidP="00A37C5F">
            <w:pPr>
              <w:pStyle w:val="TableTextCentered"/>
            </w:pPr>
            <w:r>
              <w:t>25</w:t>
            </w:r>
          </w:p>
        </w:tc>
        <w:tc>
          <w:tcPr>
            <w:tcW w:w="1628"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c>
          <w:tcPr>
            <w:tcW w:w="3710"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c>
          <w:tcPr>
            <w:tcW w:w="1538" w:type="dxa"/>
            <w:tcBorders>
              <w:top w:val="single" w:sz="4" w:space="0" w:color="auto"/>
              <w:left w:val="single" w:sz="4" w:space="0" w:color="auto"/>
              <w:bottom w:val="single" w:sz="4" w:space="0" w:color="auto"/>
              <w:right w:val="single" w:sz="4" w:space="0" w:color="auto"/>
            </w:tcBorders>
            <w:vAlign w:val="center"/>
          </w:tcPr>
          <w:p w:rsidR="007A3524" w:rsidRPr="003E73F9" w:rsidRDefault="007A3524" w:rsidP="007A3524">
            <w:pPr>
              <w:pStyle w:val="TableAnswerCentered"/>
            </w:pPr>
          </w:p>
        </w:tc>
      </w:tr>
      <w:tr w:rsidR="00181D1A" w:rsidRPr="00124E4A" w:rsidTr="00E6202E">
        <w:trPr>
          <w:cantSplit/>
          <w:trHeight w:val="432"/>
        </w:trPr>
        <w:tc>
          <w:tcPr>
            <w:tcW w:w="1116" w:type="dxa"/>
            <w:tcBorders>
              <w:top w:val="single" w:sz="4" w:space="0" w:color="auto"/>
              <w:left w:val="single" w:sz="4" w:space="0" w:color="auto"/>
              <w:bottom w:val="single" w:sz="4" w:space="0" w:color="auto"/>
              <w:right w:val="single" w:sz="4" w:space="0" w:color="auto"/>
            </w:tcBorders>
            <w:vAlign w:val="center"/>
          </w:tcPr>
          <w:p w:rsidR="00181D1A" w:rsidRDefault="00181D1A" w:rsidP="00A37C5F">
            <w:pPr>
              <w:pStyle w:val="TableTextCentered"/>
            </w:pPr>
            <w:r>
              <w:t>30</w:t>
            </w:r>
          </w:p>
        </w:tc>
        <w:tc>
          <w:tcPr>
            <w:tcW w:w="1628" w:type="dxa"/>
            <w:tcBorders>
              <w:top w:val="single" w:sz="4" w:space="0" w:color="auto"/>
              <w:left w:val="single" w:sz="4" w:space="0" w:color="auto"/>
              <w:bottom w:val="single" w:sz="4" w:space="0" w:color="auto"/>
              <w:right w:val="single" w:sz="4" w:space="0" w:color="auto"/>
            </w:tcBorders>
            <w:vAlign w:val="center"/>
          </w:tcPr>
          <w:p w:rsidR="00181D1A" w:rsidRPr="003E73F9" w:rsidRDefault="00181D1A" w:rsidP="007A3524">
            <w:pPr>
              <w:pStyle w:val="TableAnswerCentered"/>
            </w:pPr>
          </w:p>
        </w:tc>
        <w:tc>
          <w:tcPr>
            <w:tcW w:w="3710" w:type="dxa"/>
            <w:tcBorders>
              <w:top w:val="single" w:sz="4" w:space="0" w:color="auto"/>
              <w:left w:val="single" w:sz="4" w:space="0" w:color="auto"/>
              <w:bottom w:val="single" w:sz="4" w:space="0" w:color="auto"/>
              <w:right w:val="single" w:sz="4" w:space="0" w:color="auto"/>
            </w:tcBorders>
            <w:vAlign w:val="center"/>
          </w:tcPr>
          <w:p w:rsidR="00181D1A" w:rsidRPr="003E73F9" w:rsidRDefault="00181D1A" w:rsidP="007A3524">
            <w:pPr>
              <w:pStyle w:val="TableAnswerCentered"/>
            </w:pPr>
          </w:p>
        </w:tc>
        <w:tc>
          <w:tcPr>
            <w:tcW w:w="1538" w:type="dxa"/>
            <w:tcBorders>
              <w:top w:val="single" w:sz="4" w:space="0" w:color="auto"/>
              <w:left w:val="single" w:sz="4" w:space="0" w:color="auto"/>
              <w:bottom w:val="single" w:sz="4" w:space="0" w:color="auto"/>
              <w:right w:val="single" w:sz="4" w:space="0" w:color="auto"/>
            </w:tcBorders>
            <w:vAlign w:val="center"/>
          </w:tcPr>
          <w:p w:rsidR="00181D1A" w:rsidRPr="003E73F9" w:rsidRDefault="00181D1A" w:rsidP="007A3524">
            <w:pPr>
              <w:pStyle w:val="TableAnswerCentered"/>
            </w:pPr>
          </w:p>
        </w:tc>
      </w:tr>
    </w:tbl>
    <w:p w:rsidR="00E6202E" w:rsidRDefault="00E6202E" w:rsidP="00E6202E">
      <w:pPr>
        <w:pStyle w:val="BodyText"/>
      </w:pPr>
      <w:bookmarkStart w:id="1" w:name="_Hlk11239900"/>
      <w:bookmarkStart w:id="2" w:name="_Hlk24455463"/>
    </w:p>
    <w:p w:rsidR="00DC35D5" w:rsidRDefault="00A31E28" w:rsidP="00E6202E">
      <w:pPr>
        <w:pStyle w:val="BodyText"/>
      </w:pPr>
      <w:r w:rsidRPr="00B42C51">
        <w:t>Plot a graph</w:t>
      </w:r>
      <w:r w:rsidR="0081411D">
        <w:t xml:space="preserve"> of </w:t>
      </w:r>
      <w:r w:rsidR="00181D1A">
        <w:rPr>
          <w:rStyle w:val="Character-Italic"/>
        </w:rPr>
        <w:t>Absorbance</w:t>
      </w:r>
      <w:r w:rsidRPr="00E064B1">
        <w:rPr>
          <w:rStyle w:val="Character-Italic"/>
        </w:rPr>
        <w:t xml:space="preserve"> </w:t>
      </w:r>
      <w:r w:rsidRPr="00E064B1">
        <w:rPr>
          <w:rStyle w:val="Character-Regular"/>
        </w:rPr>
        <w:t>versus</w:t>
      </w:r>
      <w:r w:rsidRPr="00E064B1">
        <w:rPr>
          <w:rStyle w:val="Character-Italic"/>
        </w:rPr>
        <w:t xml:space="preserve"> </w:t>
      </w:r>
      <w:r w:rsidR="00181D1A">
        <w:rPr>
          <w:rStyle w:val="Character-Italic"/>
        </w:rPr>
        <w:t>Time</w:t>
      </w:r>
      <w:r w:rsidR="0081411D">
        <w:t xml:space="preserve"> </w:t>
      </w:r>
      <w:r w:rsidR="000C3921">
        <w:t>in Graph 1</w:t>
      </w:r>
      <w:r w:rsidRPr="00B42C51">
        <w:t xml:space="preserve">. </w:t>
      </w:r>
      <w:r>
        <w:t>L</w:t>
      </w:r>
      <w:r w:rsidRPr="00B42C51">
        <w:t>abel both axes</w:t>
      </w:r>
      <w:r>
        <w:t>, include units, and use</w:t>
      </w:r>
      <w:r w:rsidRPr="00B42C51">
        <w:t xml:space="preserve"> the correct</w:t>
      </w:r>
      <w:r w:rsidR="00E6202E">
        <w:t xml:space="preserve"> </w:t>
      </w:r>
      <w:r>
        <w:t xml:space="preserve">number </w:t>
      </w:r>
      <w:r w:rsidRPr="00B42C51">
        <w:t>scale</w:t>
      </w:r>
      <w:r>
        <w:t>.</w:t>
      </w:r>
    </w:p>
    <w:p w:rsidR="00E6202E" w:rsidRDefault="00E6202E" w:rsidP="00A31E28">
      <w:pPr>
        <w:pStyle w:val="Caption"/>
      </w:pPr>
    </w:p>
    <w:p w:rsidR="00A31E28" w:rsidRDefault="00A31E28" w:rsidP="00A31E28">
      <w:pPr>
        <w:pStyle w:val="Caption"/>
      </w:pPr>
      <w:r>
        <w:t xml:space="preserve">Graph 1: </w:t>
      </w:r>
      <w:r w:rsidR="0081411D">
        <w:t xml:space="preserve">Change in indicator solution absorbance at </w:t>
      </w:r>
      <w:r w:rsidR="00C21AE6">
        <w:t xml:space="preserve">585 </w:t>
      </w:r>
      <w:r w:rsidR="0081411D">
        <w:t>nm over time</w:t>
      </w:r>
    </w:p>
    <w:p w:rsidR="00A31E28" w:rsidRDefault="0088434F" w:rsidP="00A31E28">
      <w:pPr>
        <w:pStyle w:val="Image-Indent"/>
      </w:pPr>
      <w:r w:rsidRPr="0088434F">
        <w:rPr>
          <w:noProof/>
        </w:rPr>
        <w:drawing>
          <wp:inline distT="0" distB="0" distL="0" distR="0" wp14:anchorId="7076093A" wp14:editId="7B4CF359">
            <wp:extent cx="5047488" cy="282092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Grap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47488" cy="2820924"/>
                    </a:xfrm>
                    <a:prstGeom prst="rect">
                      <a:avLst/>
                    </a:prstGeom>
                  </pic:spPr>
                </pic:pic>
              </a:graphicData>
            </a:graphic>
          </wp:inline>
        </w:drawing>
      </w:r>
    </w:p>
    <w:p w:rsidR="00A45286" w:rsidRDefault="00A45286" w:rsidP="00A31E28">
      <w:pPr>
        <w:pStyle w:val="Image-Indent"/>
      </w:pPr>
    </w:p>
    <w:bookmarkEnd w:id="1"/>
    <w:p w:rsidR="00094179" w:rsidRPr="00094179" w:rsidRDefault="00094179" w:rsidP="00FA52B4">
      <w:pPr>
        <w:pStyle w:val="SectionHead"/>
      </w:pPr>
      <w:r>
        <w:t>Questions</w:t>
      </w:r>
      <w:r w:rsidR="00B7267B">
        <w:t xml:space="preserve"> and Analysis</w:t>
      </w:r>
      <w:bookmarkStart w:id="3" w:name="_GoBack"/>
      <w:bookmarkEnd w:id="3"/>
    </w:p>
    <w:p w:rsidR="00DC0C47" w:rsidRPr="00DC0C47" w:rsidRDefault="00466946" w:rsidP="00021B77">
      <w:pPr>
        <w:pStyle w:val="Step"/>
      </w:pPr>
      <w:r>
        <w:t>1.</w:t>
      </w:r>
      <w:r w:rsidR="00C21AE6">
        <w:tab/>
      </w:r>
      <w:r w:rsidR="001B0827">
        <w:t>What happened to absorbance at 585 nm over time? What happened to the</w:t>
      </w:r>
      <w:r w:rsidR="00C21AE6">
        <w:t xml:space="preserve"> </w:t>
      </w:r>
      <w:r w:rsidR="001B0827">
        <w:t>color of the indicator solution as the</w:t>
      </w:r>
      <w:r w:rsidR="00C21AE6">
        <w:t xml:space="preserve"> absorbance </w:t>
      </w:r>
      <w:r w:rsidR="001B0827">
        <w:t>changed?</w:t>
      </w:r>
    </w:p>
    <w:p w:rsidR="00DC0C47" w:rsidRDefault="00DC0C47" w:rsidP="00DC0C47">
      <w:pPr>
        <w:pStyle w:val="SVAnswerWorkspace"/>
      </w:pPr>
    </w:p>
    <w:p w:rsidR="00A45286" w:rsidRDefault="00CA3F21" w:rsidP="00AF7A29">
      <w:pPr>
        <w:pStyle w:val="Step"/>
      </w:pPr>
      <w:r>
        <w:lastRenderedPageBreak/>
        <w:t>2</w:t>
      </w:r>
      <w:r w:rsidR="00B42C51">
        <w:t xml:space="preserve">. </w:t>
      </w:r>
      <w:r w:rsidR="00B42C51">
        <w:tab/>
      </w:r>
      <w:r w:rsidR="00A45286">
        <w:t>What happened to solution pH over time?</w:t>
      </w:r>
      <w:r w:rsidR="00AF7A29" w:rsidRPr="00AF7A29">
        <w:t xml:space="preserve"> </w:t>
      </w:r>
      <w:r w:rsidR="00AF7A29">
        <w:t>Does this mean the solution became more acidic, or more basic?</w:t>
      </w:r>
    </w:p>
    <w:p w:rsidR="000C3921" w:rsidRDefault="000C3921" w:rsidP="000C3921">
      <w:pPr>
        <w:pStyle w:val="SVAnswerWorkspace"/>
      </w:pPr>
    </w:p>
    <w:p w:rsidR="00A45286" w:rsidRDefault="00A45286" w:rsidP="00B42C51">
      <w:pPr>
        <w:pStyle w:val="Step"/>
      </w:pPr>
      <w:r>
        <w:t>3.</w:t>
      </w:r>
      <w:r>
        <w:tab/>
      </w:r>
      <w:r w:rsidR="00571451">
        <w:t>The bicarbonate indicator changes color as pH changes. The pH change is due to changes in carbon dioxide concentration. Why was the carbon dioxide concentration changing in the solution</w:t>
      </w:r>
      <w:r w:rsidR="00AF7A29">
        <w:t>; where was the carbon dioxide going</w:t>
      </w:r>
      <w:r w:rsidR="00571451">
        <w:t>?</w:t>
      </w:r>
    </w:p>
    <w:p w:rsidR="000C3921" w:rsidRDefault="000C3921" w:rsidP="000C3921">
      <w:pPr>
        <w:pStyle w:val="SVAnswerWorkspace"/>
      </w:pPr>
    </w:p>
    <w:p w:rsidR="00A45286" w:rsidRDefault="00A45286" w:rsidP="00B42C51">
      <w:pPr>
        <w:pStyle w:val="Step"/>
      </w:pPr>
      <w:r>
        <w:t>4.</w:t>
      </w:r>
      <w:r>
        <w:tab/>
      </w:r>
      <w:r w:rsidR="00571451">
        <w:t>Do algae change the pH of the water they live in? Support your answer with data from this investigation.</w:t>
      </w:r>
    </w:p>
    <w:p w:rsidR="000C3921" w:rsidRDefault="000C3921" w:rsidP="000C3921">
      <w:pPr>
        <w:pStyle w:val="SVAnswerWorkspace"/>
      </w:pPr>
    </w:p>
    <w:p w:rsidR="00A45286" w:rsidRDefault="00A45286" w:rsidP="00571451">
      <w:pPr>
        <w:pStyle w:val="Step"/>
      </w:pPr>
      <w:r>
        <w:t>5.</w:t>
      </w:r>
      <w:r w:rsidRPr="00A45286">
        <w:t xml:space="preserve"> </w:t>
      </w:r>
      <w:r>
        <w:tab/>
        <w:t>Explain how you would expect the absorbance, solution color, and solution pH results to change if you placed the test tube in complete darkness, taking absorbance measurements every 5 minutes over 30 minutes.</w:t>
      </w:r>
      <w:r w:rsidR="00E6202E">
        <w:t xml:space="preserve"> Assume the absorbance will be measured at 585 nm and the solution color and pH will start with the same values you observed at time = 0 minutes for this investigation.</w:t>
      </w:r>
      <w:bookmarkEnd w:id="2"/>
    </w:p>
    <w:p w:rsidR="0014447C" w:rsidRDefault="0014447C" w:rsidP="0014447C">
      <w:pPr>
        <w:pStyle w:val="SVAnswerWorkspace"/>
      </w:pPr>
    </w:p>
    <w:p w:rsidR="0014447C" w:rsidRDefault="0014447C" w:rsidP="00571451">
      <w:pPr>
        <w:pStyle w:val="Step"/>
      </w:pPr>
      <w:bookmarkStart w:id="4" w:name="_Hlk24457700"/>
      <w:r>
        <w:t>6.</w:t>
      </w:r>
      <w:r>
        <w:tab/>
      </w:r>
      <w:bookmarkEnd w:id="4"/>
      <w:r>
        <w:t>When the test tube is placed in the dark, what will happen to the carbon dioxide concentration? What causes the change in carbon dioxide concentration, and will this make the solution more acidic, or more basic?</w:t>
      </w:r>
    </w:p>
    <w:sectPr w:rsidR="0014447C" w:rsidSect="0093312E">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2A89" w:rsidRDefault="00FA2A89" w:rsidP="00B11534">
      <w:pPr>
        <w:pStyle w:val="SectionHead"/>
      </w:pPr>
      <w:r>
        <w:t>References</w:t>
      </w:r>
    </w:p>
    <w:p w:rsidR="00FA2A89" w:rsidRPr="00B11534" w:rsidRDefault="00FA2A89" w:rsidP="00B11534">
      <w:pPr>
        <w:pStyle w:val="BodySingle"/>
      </w:pPr>
    </w:p>
  </w:endnote>
  <w:endnote w:type="continuationSeparator" w:id="0">
    <w:p w:rsidR="00FA2A89" w:rsidRDefault="00FA2A89"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286" w:rsidRDefault="00A45286" w:rsidP="00CB7721">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10</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286" w:rsidRPr="00F66AC7" w:rsidRDefault="00A45286"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286" w:rsidRDefault="00A45286"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2A89" w:rsidRDefault="00FA2A89" w:rsidP="00466946">
      <w:r>
        <w:separator/>
      </w:r>
    </w:p>
  </w:footnote>
  <w:footnote w:type="continuationSeparator" w:id="0">
    <w:p w:rsidR="00FA2A89" w:rsidRDefault="00FA2A89"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286" w:rsidRDefault="00A45286" w:rsidP="00D45350">
    <w:pPr>
      <w:pStyle w:val="Header"/>
    </w:pPr>
    <w:r>
      <w:tab/>
    </w:r>
    <w:r>
      <w:rPr>
        <w:noProof/>
      </w:rPr>
      <w:fldChar w:fldCharType="begin"/>
    </w:r>
    <w:r>
      <w:rPr>
        <w:noProof/>
      </w:rPr>
      <w:instrText xml:space="preserve"> STYLEREF  "Heading 1"  \* MERGEFORMAT </w:instrText>
    </w:r>
    <w:r>
      <w:rPr>
        <w:noProof/>
      </w:rPr>
      <w:fldChar w:fldCharType="separate"/>
    </w:r>
    <w:r w:rsidR="00E36B59">
      <w:rPr>
        <w:noProof/>
      </w:rPr>
      <w:t>INVESTIGAting PHOTOSYNTHESIS with algae beads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286" w:rsidRPr="00E36B59" w:rsidRDefault="00A45286" w:rsidP="00E36B59">
    <w:pPr>
      <w:pStyle w:val="Header"/>
    </w:pPr>
    <w:r w:rsidRPr="00E36B59">
      <w:tab/>
    </w:r>
    <w:r w:rsidRPr="00E36B59">
      <w:tab/>
    </w:r>
    <w:r w:rsidRPr="00E36B59">
      <w:tab/>
    </w:r>
    <w:fldSimple w:instr=" STYLEREF  &quot;Heading 1&quot;  \* MERGEFORMAT ">
      <w:r w:rsidR="00E36B59">
        <w:rPr>
          <w:noProof/>
        </w:rPr>
        <w:t>INVESTIGAting PHOTOSYNTHESIS with algae beads</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286" w:rsidRDefault="00A45286" w:rsidP="00A27B3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7.65pt;height:17.3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6" w15:restartNumberingAfterBreak="0">
    <w:nsid w:val="666B5248"/>
    <w:multiLevelType w:val="hybridMultilevel"/>
    <w:tmpl w:val="D3641C38"/>
    <w:lvl w:ilvl="0" w:tplc="D0DC385A">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
  </w:num>
  <w:num w:numId="2">
    <w:abstractNumId w:val="1"/>
  </w:num>
  <w:num w:numId="3">
    <w:abstractNumId w:val="5"/>
  </w:num>
  <w:num w:numId="4">
    <w:abstractNumId w:val="5"/>
  </w:num>
  <w:num w:numId="5">
    <w:abstractNumId w:val="5"/>
  </w:num>
  <w:num w:numId="6">
    <w:abstractNumId w:val="5"/>
  </w:num>
  <w:num w:numId="7">
    <w:abstractNumId w:val="0"/>
  </w:num>
  <w:num w:numId="8">
    <w:abstractNumId w:val="2"/>
  </w:num>
  <w:num w:numId="9">
    <w:abstractNumId w:val="7"/>
  </w:num>
  <w:num w:numId="10">
    <w:abstractNumId w:val="4"/>
  </w:num>
  <w:num w:numId="11">
    <w:abstractNumId w:val="8"/>
  </w:num>
  <w:num w:numId="12">
    <w:abstractNumId w:val="1"/>
  </w:num>
  <w:num w:numId="13">
    <w:abstractNumId w:val="1"/>
  </w:num>
  <w:num w:numId="14">
    <w:abstractNumId w:val="5"/>
  </w:num>
  <w:num w:numId="15">
    <w:abstractNumId w:val="5"/>
  </w:num>
  <w:num w:numId="16">
    <w:abstractNumId w:val="5"/>
  </w:num>
  <w:num w:numId="17">
    <w:abstractNumId w:val="5"/>
  </w:num>
  <w:num w:numId="18">
    <w:abstractNumId w:val="0"/>
  </w:num>
  <w:num w:numId="19">
    <w:abstractNumId w:val="2"/>
  </w:num>
  <w:num w:numId="20">
    <w:abstractNumId w:val="7"/>
  </w:num>
  <w:num w:numId="21">
    <w:abstractNumId w:val="7"/>
  </w:num>
  <w:num w:numId="22">
    <w:abstractNumId w:val="8"/>
  </w:num>
  <w:num w:numId="23">
    <w:abstractNumId w:val="1"/>
  </w:num>
  <w:num w:numId="24">
    <w:abstractNumId w:val="2"/>
  </w:num>
  <w:num w:numId="25">
    <w:abstractNumId w:val="7"/>
  </w:num>
  <w:num w:numId="26">
    <w:abstractNumId w:val="8"/>
  </w:num>
  <w:num w:numId="27">
    <w:abstractNumId w:val="6"/>
  </w:num>
  <w:num w:numId="28">
    <w:abstractNumId w:val="3"/>
  </w:num>
  <w:num w:numId="29">
    <w:abstractNumId w:val="6"/>
  </w:num>
  <w:num w:numId="30">
    <w:abstractNumId w:val="6"/>
  </w:num>
  <w:num w:numId="31">
    <w:abstractNumId w:val="1"/>
  </w:num>
  <w:num w:numId="32">
    <w:abstractNumId w:val="1"/>
  </w:num>
  <w:num w:numId="33">
    <w:abstractNumId w:val="6"/>
  </w:num>
  <w:num w:numId="34">
    <w:abstractNumId w:val="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documentProtection w:formatting="1" w:enforcement="1" w:cryptProviderType="rsaAES" w:cryptAlgorithmClass="hash" w:cryptAlgorithmType="typeAny" w:cryptAlgorithmSid="14" w:cryptSpinCount="100000" w:hash="Ga9zXpv19evKyInf8tr3AjKSVYMQ+LyqpcvQuPT4dnw1GJwRtrvfI/IEl4EIkaRY4Mwe1sui0spdpKHMJNJ18g==" w:salt="qn/asfmR6ZFxPLo6wKTW7A=="/>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427"/>
    <w:rsid w:val="00003763"/>
    <w:rsid w:val="0001205F"/>
    <w:rsid w:val="00013541"/>
    <w:rsid w:val="00013A3D"/>
    <w:rsid w:val="000157C0"/>
    <w:rsid w:val="00021B77"/>
    <w:rsid w:val="00022E9E"/>
    <w:rsid w:val="00023362"/>
    <w:rsid w:val="00024273"/>
    <w:rsid w:val="00025411"/>
    <w:rsid w:val="0003002F"/>
    <w:rsid w:val="000312AA"/>
    <w:rsid w:val="000347B3"/>
    <w:rsid w:val="0003532A"/>
    <w:rsid w:val="00040331"/>
    <w:rsid w:val="00044DF4"/>
    <w:rsid w:val="00045D38"/>
    <w:rsid w:val="00054116"/>
    <w:rsid w:val="0005503E"/>
    <w:rsid w:val="00056ABD"/>
    <w:rsid w:val="000575EF"/>
    <w:rsid w:val="00062E83"/>
    <w:rsid w:val="0006355E"/>
    <w:rsid w:val="00063CAD"/>
    <w:rsid w:val="0006500E"/>
    <w:rsid w:val="00066C5F"/>
    <w:rsid w:val="00067199"/>
    <w:rsid w:val="00070114"/>
    <w:rsid w:val="00070F0B"/>
    <w:rsid w:val="00071749"/>
    <w:rsid w:val="00071F08"/>
    <w:rsid w:val="00072F39"/>
    <w:rsid w:val="00073330"/>
    <w:rsid w:val="0007382D"/>
    <w:rsid w:val="000740C1"/>
    <w:rsid w:val="00077F49"/>
    <w:rsid w:val="00083499"/>
    <w:rsid w:val="0008438A"/>
    <w:rsid w:val="00084D9F"/>
    <w:rsid w:val="000853EB"/>
    <w:rsid w:val="00087336"/>
    <w:rsid w:val="0008785D"/>
    <w:rsid w:val="000879B4"/>
    <w:rsid w:val="00090B79"/>
    <w:rsid w:val="00090F84"/>
    <w:rsid w:val="00094179"/>
    <w:rsid w:val="00094D6D"/>
    <w:rsid w:val="000A050E"/>
    <w:rsid w:val="000A13D0"/>
    <w:rsid w:val="000A3696"/>
    <w:rsid w:val="000A5E82"/>
    <w:rsid w:val="000B0A90"/>
    <w:rsid w:val="000B22A8"/>
    <w:rsid w:val="000B2792"/>
    <w:rsid w:val="000B2806"/>
    <w:rsid w:val="000B3741"/>
    <w:rsid w:val="000B3935"/>
    <w:rsid w:val="000B7873"/>
    <w:rsid w:val="000C08F8"/>
    <w:rsid w:val="000C0C06"/>
    <w:rsid w:val="000C1B8A"/>
    <w:rsid w:val="000C1ECE"/>
    <w:rsid w:val="000C3921"/>
    <w:rsid w:val="000C43D7"/>
    <w:rsid w:val="000C6F07"/>
    <w:rsid w:val="000C6FCF"/>
    <w:rsid w:val="000D00C9"/>
    <w:rsid w:val="000D13A3"/>
    <w:rsid w:val="000D1D3C"/>
    <w:rsid w:val="000D1F2F"/>
    <w:rsid w:val="000D226A"/>
    <w:rsid w:val="000D33FF"/>
    <w:rsid w:val="000D3668"/>
    <w:rsid w:val="000D70A1"/>
    <w:rsid w:val="000E0BA4"/>
    <w:rsid w:val="000E35FD"/>
    <w:rsid w:val="000E4FDF"/>
    <w:rsid w:val="000E6CD0"/>
    <w:rsid w:val="000F0966"/>
    <w:rsid w:val="000F0F86"/>
    <w:rsid w:val="000F122C"/>
    <w:rsid w:val="000F1541"/>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24EE7"/>
    <w:rsid w:val="00125488"/>
    <w:rsid w:val="0012595A"/>
    <w:rsid w:val="00127437"/>
    <w:rsid w:val="001318A6"/>
    <w:rsid w:val="0013289B"/>
    <w:rsid w:val="001332FF"/>
    <w:rsid w:val="00135526"/>
    <w:rsid w:val="00136A83"/>
    <w:rsid w:val="001401A7"/>
    <w:rsid w:val="00140F26"/>
    <w:rsid w:val="001413D1"/>
    <w:rsid w:val="001418EE"/>
    <w:rsid w:val="0014233D"/>
    <w:rsid w:val="001434B5"/>
    <w:rsid w:val="00143C15"/>
    <w:rsid w:val="0014447C"/>
    <w:rsid w:val="001534C5"/>
    <w:rsid w:val="00153652"/>
    <w:rsid w:val="00154CFC"/>
    <w:rsid w:val="00157A0F"/>
    <w:rsid w:val="0016028F"/>
    <w:rsid w:val="00161058"/>
    <w:rsid w:val="0016247B"/>
    <w:rsid w:val="0016399F"/>
    <w:rsid w:val="00164971"/>
    <w:rsid w:val="001653B0"/>
    <w:rsid w:val="00166077"/>
    <w:rsid w:val="00172456"/>
    <w:rsid w:val="00172F89"/>
    <w:rsid w:val="0017514A"/>
    <w:rsid w:val="00176821"/>
    <w:rsid w:val="00177219"/>
    <w:rsid w:val="001818EE"/>
    <w:rsid w:val="00181D1A"/>
    <w:rsid w:val="001826CD"/>
    <w:rsid w:val="00182851"/>
    <w:rsid w:val="00182F47"/>
    <w:rsid w:val="00185B79"/>
    <w:rsid w:val="00185E73"/>
    <w:rsid w:val="00186727"/>
    <w:rsid w:val="0019314A"/>
    <w:rsid w:val="00193724"/>
    <w:rsid w:val="00195E55"/>
    <w:rsid w:val="00196922"/>
    <w:rsid w:val="00197788"/>
    <w:rsid w:val="00197E5A"/>
    <w:rsid w:val="001A03C0"/>
    <w:rsid w:val="001A04C2"/>
    <w:rsid w:val="001A0951"/>
    <w:rsid w:val="001A2037"/>
    <w:rsid w:val="001A26AB"/>
    <w:rsid w:val="001A3B93"/>
    <w:rsid w:val="001A634C"/>
    <w:rsid w:val="001A76E6"/>
    <w:rsid w:val="001B0827"/>
    <w:rsid w:val="001B3823"/>
    <w:rsid w:val="001B4D7C"/>
    <w:rsid w:val="001B6939"/>
    <w:rsid w:val="001B6966"/>
    <w:rsid w:val="001C3123"/>
    <w:rsid w:val="001C3349"/>
    <w:rsid w:val="001C399B"/>
    <w:rsid w:val="001C7759"/>
    <w:rsid w:val="001C7842"/>
    <w:rsid w:val="001D2192"/>
    <w:rsid w:val="001D31B0"/>
    <w:rsid w:val="001D6935"/>
    <w:rsid w:val="001E0E29"/>
    <w:rsid w:val="001E2B92"/>
    <w:rsid w:val="001E4519"/>
    <w:rsid w:val="001E5FCA"/>
    <w:rsid w:val="001E7A86"/>
    <w:rsid w:val="001F227C"/>
    <w:rsid w:val="001F35B8"/>
    <w:rsid w:val="001F4B29"/>
    <w:rsid w:val="001F67D7"/>
    <w:rsid w:val="00201E8C"/>
    <w:rsid w:val="00202F6C"/>
    <w:rsid w:val="00203077"/>
    <w:rsid w:val="00203282"/>
    <w:rsid w:val="00203C69"/>
    <w:rsid w:val="00204EA6"/>
    <w:rsid w:val="0020549F"/>
    <w:rsid w:val="0020593E"/>
    <w:rsid w:val="00205BCF"/>
    <w:rsid w:val="00205F89"/>
    <w:rsid w:val="00210D87"/>
    <w:rsid w:val="002137C2"/>
    <w:rsid w:val="00213ED2"/>
    <w:rsid w:val="00214C3A"/>
    <w:rsid w:val="00220AC8"/>
    <w:rsid w:val="002214EA"/>
    <w:rsid w:val="00221BAF"/>
    <w:rsid w:val="00222345"/>
    <w:rsid w:val="00222639"/>
    <w:rsid w:val="00225279"/>
    <w:rsid w:val="00225A9D"/>
    <w:rsid w:val="00227EE3"/>
    <w:rsid w:val="00227FD7"/>
    <w:rsid w:val="00231CF8"/>
    <w:rsid w:val="0023453C"/>
    <w:rsid w:val="00237EE5"/>
    <w:rsid w:val="00240B62"/>
    <w:rsid w:val="00240EB3"/>
    <w:rsid w:val="002412C8"/>
    <w:rsid w:val="0024480C"/>
    <w:rsid w:val="00245F74"/>
    <w:rsid w:val="002475C4"/>
    <w:rsid w:val="00251BCF"/>
    <w:rsid w:val="0025432C"/>
    <w:rsid w:val="002573F2"/>
    <w:rsid w:val="00261E04"/>
    <w:rsid w:val="00265FF8"/>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6A2D"/>
    <w:rsid w:val="00296B05"/>
    <w:rsid w:val="002A1CC0"/>
    <w:rsid w:val="002A3C2A"/>
    <w:rsid w:val="002A4170"/>
    <w:rsid w:val="002A61CE"/>
    <w:rsid w:val="002B0DFC"/>
    <w:rsid w:val="002B1AF3"/>
    <w:rsid w:val="002B26ED"/>
    <w:rsid w:val="002B2FD6"/>
    <w:rsid w:val="002B6ACB"/>
    <w:rsid w:val="002C1D23"/>
    <w:rsid w:val="002C2479"/>
    <w:rsid w:val="002C2D12"/>
    <w:rsid w:val="002C642D"/>
    <w:rsid w:val="002C7DC5"/>
    <w:rsid w:val="002D2512"/>
    <w:rsid w:val="002D2798"/>
    <w:rsid w:val="002D2AFE"/>
    <w:rsid w:val="002D534F"/>
    <w:rsid w:val="002D5E83"/>
    <w:rsid w:val="002D6066"/>
    <w:rsid w:val="002D7944"/>
    <w:rsid w:val="002E1110"/>
    <w:rsid w:val="002E1416"/>
    <w:rsid w:val="002E4D6F"/>
    <w:rsid w:val="002F0359"/>
    <w:rsid w:val="002F0DAA"/>
    <w:rsid w:val="002F21C0"/>
    <w:rsid w:val="002F2FA1"/>
    <w:rsid w:val="002F357A"/>
    <w:rsid w:val="002F4191"/>
    <w:rsid w:val="002F4881"/>
    <w:rsid w:val="002F49D9"/>
    <w:rsid w:val="002F56A4"/>
    <w:rsid w:val="002F66EF"/>
    <w:rsid w:val="002F675C"/>
    <w:rsid w:val="002F7CED"/>
    <w:rsid w:val="00301A8D"/>
    <w:rsid w:val="00303E66"/>
    <w:rsid w:val="003048D6"/>
    <w:rsid w:val="00304F81"/>
    <w:rsid w:val="003068FB"/>
    <w:rsid w:val="003104E1"/>
    <w:rsid w:val="003109B9"/>
    <w:rsid w:val="00313254"/>
    <w:rsid w:val="003155A9"/>
    <w:rsid w:val="0031659E"/>
    <w:rsid w:val="00316C98"/>
    <w:rsid w:val="00321637"/>
    <w:rsid w:val="00322E20"/>
    <w:rsid w:val="00325201"/>
    <w:rsid w:val="003258C4"/>
    <w:rsid w:val="00330A2A"/>
    <w:rsid w:val="00330DF0"/>
    <w:rsid w:val="003329BE"/>
    <w:rsid w:val="00333DF2"/>
    <w:rsid w:val="003351CE"/>
    <w:rsid w:val="00336524"/>
    <w:rsid w:val="00337C52"/>
    <w:rsid w:val="003436BF"/>
    <w:rsid w:val="00350D48"/>
    <w:rsid w:val="00352C6A"/>
    <w:rsid w:val="00353162"/>
    <w:rsid w:val="00353DBF"/>
    <w:rsid w:val="00354D7E"/>
    <w:rsid w:val="00362210"/>
    <w:rsid w:val="003721D7"/>
    <w:rsid w:val="00374634"/>
    <w:rsid w:val="00374F5A"/>
    <w:rsid w:val="003813FC"/>
    <w:rsid w:val="00381A03"/>
    <w:rsid w:val="00381E5C"/>
    <w:rsid w:val="00385EB3"/>
    <w:rsid w:val="00386529"/>
    <w:rsid w:val="00387FAE"/>
    <w:rsid w:val="00391C3A"/>
    <w:rsid w:val="003931F1"/>
    <w:rsid w:val="00393ADA"/>
    <w:rsid w:val="00396281"/>
    <w:rsid w:val="00396A5B"/>
    <w:rsid w:val="00397639"/>
    <w:rsid w:val="00397D92"/>
    <w:rsid w:val="00397F3D"/>
    <w:rsid w:val="003A0750"/>
    <w:rsid w:val="003A1580"/>
    <w:rsid w:val="003A2D5B"/>
    <w:rsid w:val="003A3046"/>
    <w:rsid w:val="003A4D84"/>
    <w:rsid w:val="003A5F92"/>
    <w:rsid w:val="003A6199"/>
    <w:rsid w:val="003A6250"/>
    <w:rsid w:val="003A6E03"/>
    <w:rsid w:val="003A7BFB"/>
    <w:rsid w:val="003B2C30"/>
    <w:rsid w:val="003B3075"/>
    <w:rsid w:val="003B528D"/>
    <w:rsid w:val="003B735D"/>
    <w:rsid w:val="003B76BC"/>
    <w:rsid w:val="003C0DC9"/>
    <w:rsid w:val="003C1A02"/>
    <w:rsid w:val="003C2BE8"/>
    <w:rsid w:val="003C2FBB"/>
    <w:rsid w:val="003C3115"/>
    <w:rsid w:val="003C5804"/>
    <w:rsid w:val="003C6196"/>
    <w:rsid w:val="003D008E"/>
    <w:rsid w:val="003D6635"/>
    <w:rsid w:val="003E310F"/>
    <w:rsid w:val="003E4823"/>
    <w:rsid w:val="003E4E1E"/>
    <w:rsid w:val="003E6970"/>
    <w:rsid w:val="003E73F9"/>
    <w:rsid w:val="003E7799"/>
    <w:rsid w:val="003F1265"/>
    <w:rsid w:val="003F1F04"/>
    <w:rsid w:val="003F64F3"/>
    <w:rsid w:val="003F65C4"/>
    <w:rsid w:val="003F75D3"/>
    <w:rsid w:val="00400FCC"/>
    <w:rsid w:val="00403384"/>
    <w:rsid w:val="0040353C"/>
    <w:rsid w:val="00403681"/>
    <w:rsid w:val="0040679F"/>
    <w:rsid w:val="004109CE"/>
    <w:rsid w:val="00411EC9"/>
    <w:rsid w:val="00412B68"/>
    <w:rsid w:val="004145B6"/>
    <w:rsid w:val="00416D54"/>
    <w:rsid w:val="004171F1"/>
    <w:rsid w:val="004171FF"/>
    <w:rsid w:val="00417796"/>
    <w:rsid w:val="0042126E"/>
    <w:rsid w:val="00421D3E"/>
    <w:rsid w:val="00422190"/>
    <w:rsid w:val="00422D52"/>
    <w:rsid w:val="00423FBB"/>
    <w:rsid w:val="00424C32"/>
    <w:rsid w:val="00424F0E"/>
    <w:rsid w:val="0042569C"/>
    <w:rsid w:val="00426D2F"/>
    <w:rsid w:val="00426E28"/>
    <w:rsid w:val="0042736A"/>
    <w:rsid w:val="004308B1"/>
    <w:rsid w:val="00430A1F"/>
    <w:rsid w:val="0043252E"/>
    <w:rsid w:val="0043288E"/>
    <w:rsid w:val="0043575E"/>
    <w:rsid w:val="0044130D"/>
    <w:rsid w:val="00442948"/>
    <w:rsid w:val="00443017"/>
    <w:rsid w:val="0044368D"/>
    <w:rsid w:val="00451F1C"/>
    <w:rsid w:val="00453C25"/>
    <w:rsid w:val="00454002"/>
    <w:rsid w:val="004603AB"/>
    <w:rsid w:val="004605F9"/>
    <w:rsid w:val="0046188F"/>
    <w:rsid w:val="00462499"/>
    <w:rsid w:val="00462953"/>
    <w:rsid w:val="00462F5E"/>
    <w:rsid w:val="00464491"/>
    <w:rsid w:val="004651D3"/>
    <w:rsid w:val="00465427"/>
    <w:rsid w:val="004654CA"/>
    <w:rsid w:val="004659A9"/>
    <w:rsid w:val="00466946"/>
    <w:rsid w:val="0046777A"/>
    <w:rsid w:val="0046780F"/>
    <w:rsid w:val="00470219"/>
    <w:rsid w:val="004702C1"/>
    <w:rsid w:val="00472A83"/>
    <w:rsid w:val="00474A46"/>
    <w:rsid w:val="00475AB8"/>
    <w:rsid w:val="00476926"/>
    <w:rsid w:val="0048052F"/>
    <w:rsid w:val="00481095"/>
    <w:rsid w:val="00481D46"/>
    <w:rsid w:val="00481F53"/>
    <w:rsid w:val="00484FFD"/>
    <w:rsid w:val="0048677D"/>
    <w:rsid w:val="00492E91"/>
    <w:rsid w:val="0049320D"/>
    <w:rsid w:val="004947AD"/>
    <w:rsid w:val="00494AD8"/>
    <w:rsid w:val="0049502B"/>
    <w:rsid w:val="0049510C"/>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8EC"/>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5C55"/>
    <w:rsid w:val="004F6544"/>
    <w:rsid w:val="004F6E79"/>
    <w:rsid w:val="004F7CC5"/>
    <w:rsid w:val="00500B7D"/>
    <w:rsid w:val="005025C4"/>
    <w:rsid w:val="00507090"/>
    <w:rsid w:val="00510C85"/>
    <w:rsid w:val="00511ED2"/>
    <w:rsid w:val="00514B85"/>
    <w:rsid w:val="00515170"/>
    <w:rsid w:val="00515B84"/>
    <w:rsid w:val="005162D7"/>
    <w:rsid w:val="005203CC"/>
    <w:rsid w:val="0052305C"/>
    <w:rsid w:val="00524ECE"/>
    <w:rsid w:val="00526266"/>
    <w:rsid w:val="00527CEF"/>
    <w:rsid w:val="005316CA"/>
    <w:rsid w:val="00533EEF"/>
    <w:rsid w:val="005340A5"/>
    <w:rsid w:val="005360D4"/>
    <w:rsid w:val="00536A12"/>
    <w:rsid w:val="00536DE8"/>
    <w:rsid w:val="00537024"/>
    <w:rsid w:val="0053723F"/>
    <w:rsid w:val="005375E5"/>
    <w:rsid w:val="005418F6"/>
    <w:rsid w:val="00542C55"/>
    <w:rsid w:val="0054315C"/>
    <w:rsid w:val="00544E7F"/>
    <w:rsid w:val="00545638"/>
    <w:rsid w:val="00545A84"/>
    <w:rsid w:val="00545F90"/>
    <w:rsid w:val="005469B5"/>
    <w:rsid w:val="005519A5"/>
    <w:rsid w:val="00552409"/>
    <w:rsid w:val="005543B4"/>
    <w:rsid w:val="00554A6F"/>
    <w:rsid w:val="005564AB"/>
    <w:rsid w:val="0055658F"/>
    <w:rsid w:val="0055720B"/>
    <w:rsid w:val="00557286"/>
    <w:rsid w:val="00562949"/>
    <w:rsid w:val="0056372D"/>
    <w:rsid w:val="00563AB8"/>
    <w:rsid w:val="00564126"/>
    <w:rsid w:val="00564BE2"/>
    <w:rsid w:val="00567031"/>
    <w:rsid w:val="005703E5"/>
    <w:rsid w:val="00571451"/>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96A61"/>
    <w:rsid w:val="00596E0E"/>
    <w:rsid w:val="005A0F20"/>
    <w:rsid w:val="005A12F5"/>
    <w:rsid w:val="005A1689"/>
    <w:rsid w:val="005A3456"/>
    <w:rsid w:val="005A56EF"/>
    <w:rsid w:val="005A60BB"/>
    <w:rsid w:val="005A7069"/>
    <w:rsid w:val="005B12A8"/>
    <w:rsid w:val="005B1A2B"/>
    <w:rsid w:val="005B4037"/>
    <w:rsid w:val="005B4AF0"/>
    <w:rsid w:val="005B5179"/>
    <w:rsid w:val="005B5644"/>
    <w:rsid w:val="005B69D4"/>
    <w:rsid w:val="005C0EC0"/>
    <w:rsid w:val="005C1B48"/>
    <w:rsid w:val="005C44B6"/>
    <w:rsid w:val="005C7095"/>
    <w:rsid w:val="005C7D34"/>
    <w:rsid w:val="005D079F"/>
    <w:rsid w:val="005D2427"/>
    <w:rsid w:val="005E0ECD"/>
    <w:rsid w:val="005E36E2"/>
    <w:rsid w:val="005E46DF"/>
    <w:rsid w:val="005F1D74"/>
    <w:rsid w:val="005F32BD"/>
    <w:rsid w:val="005F37AC"/>
    <w:rsid w:val="005F3866"/>
    <w:rsid w:val="005F49A5"/>
    <w:rsid w:val="005F7579"/>
    <w:rsid w:val="005F7FD4"/>
    <w:rsid w:val="006040C0"/>
    <w:rsid w:val="00606ABD"/>
    <w:rsid w:val="00607DC3"/>
    <w:rsid w:val="00607EAE"/>
    <w:rsid w:val="006102FF"/>
    <w:rsid w:val="00611C4B"/>
    <w:rsid w:val="006134E1"/>
    <w:rsid w:val="0061373D"/>
    <w:rsid w:val="006139F3"/>
    <w:rsid w:val="00614BA4"/>
    <w:rsid w:val="00623988"/>
    <w:rsid w:val="00624BA5"/>
    <w:rsid w:val="00626D2A"/>
    <w:rsid w:val="00630659"/>
    <w:rsid w:val="00631AC6"/>
    <w:rsid w:val="00633C46"/>
    <w:rsid w:val="0063519E"/>
    <w:rsid w:val="0063756D"/>
    <w:rsid w:val="00637938"/>
    <w:rsid w:val="00642EDB"/>
    <w:rsid w:val="00643662"/>
    <w:rsid w:val="00643AD1"/>
    <w:rsid w:val="0064426C"/>
    <w:rsid w:val="00645394"/>
    <w:rsid w:val="00645872"/>
    <w:rsid w:val="00645AA5"/>
    <w:rsid w:val="006555E5"/>
    <w:rsid w:val="00656A59"/>
    <w:rsid w:val="006574A1"/>
    <w:rsid w:val="00665317"/>
    <w:rsid w:val="00666F1F"/>
    <w:rsid w:val="00671357"/>
    <w:rsid w:val="00671785"/>
    <w:rsid w:val="00673B3B"/>
    <w:rsid w:val="00676203"/>
    <w:rsid w:val="0067720E"/>
    <w:rsid w:val="00677B17"/>
    <w:rsid w:val="00683076"/>
    <w:rsid w:val="00686A00"/>
    <w:rsid w:val="006918DD"/>
    <w:rsid w:val="006920A8"/>
    <w:rsid w:val="006A6E2F"/>
    <w:rsid w:val="006A70BF"/>
    <w:rsid w:val="006A70FF"/>
    <w:rsid w:val="006A7E2C"/>
    <w:rsid w:val="006B091C"/>
    <w:rsid w:val="006B0E50"/>
    <w:rsid w:val="006B2777"/>
    <w:rsid w:val="006C2604"/>
    <w:rsid w:val="006C4273"/>
    <w:rsid w:val="006C4B08"/>
    <w:rsid w:val="006C5F3C"/>
    <w:rsid w:val="006C6628"/>
    <w:rsid w:val="006C684A"/>
    <w:rsid w:val="006C7E68"/>
    <w:rsid w:val="006D0819"/>
    <w:rsid w:val="006D0C5C"/>
    <w:rsid w:val="006D4849"/>
    <w:rsid w:val="006D52A8"/>
    <w:rsid w:val="006D638A"/>
    <w:rsid w:val="006E0EC0"/>
    <w:rsid w:val="006E1CA5"/>
    <w:rsid w:val="006E2D28"/>
    <w:rsid w:val="006E4018"/>
    <w:rsid w:val="006E5FAE"/>
    <w:rsid w:val="006E6510"/>
    <w:rsid w:val="006F0BED"/>
    <w:rsid w:val="006F10C8"/>
    <w:rsid w:val="006F218E"/>
    <w:rsid w:val="006F268A"/>
    <w:rsid w:val="006F3E52"/>
    <w:rsid w:val="006F4FFB"/>
    <w:rsid w:val="006F5B87"/>
    <w:rsid w:val="006F5D1C"/>
    <w:rsid w:val="006F6527"/>
    <w:rsid w:val="006F6598"/>
    <w:rsid w:val="006F65B9"/>
    <w:rsid w:val="007002B6"/>
    <w:rsid w:val="007015D7"/>
    <w:rsid w:val="00702C2A"/>
    <w:rsid w:val="007031B1"/>
    <w:rsid w:val="00703CEF"/>
    <w:rsid w:val="00704F3B"/>
    <w:rsid w:val="00705311"/>
    <w:rsid w:val="00706F4F"/>
    <w:rsid w:val="00710B53"/>
    <w:rsid w:val="00714326"/>
    <w:rsid w:val="00716034"/>
    <w:rsid w:val="00717626"/>
    <w:rsid w:val="00722AD9"/>
    <w:rsid w:val="00722BE0"/>
    <w:rsid w:val="007276F6"/>
    <w:rsid w:val="00727EED"/>
    <w:rsid w:val="007314BA"/>
    <w:rsid w:val="0073557B"/>
    <w:rsid w:val="00735AB8"/>
    <w:rsid w:val="0073697F"/>
    <w:rsid w:val="00737328"/>
    <w:rsid w:val="00741B52"/>
    <w:rsid w:val="00741BAA"/>
    <w:rsid w:val="00744A9D"/>
    <w:rsid w:val="00745702"/>
    <w:rsid w:val="00745DF1"/>
    <w:rsid w:val="0074683E"/>
    <w:rsid w:val="00746ED6"/>
    <w:rsid w:val="007501D5"/>
    <w:rsid w:val="00750A37"/>
    <w:rsid w:val="00751C3A"/>
    <w:rsid w:val="00751EA2"/>
    <w:rsid w:val="007565FA"/>
    <w:rsid w:val="00757ADC"/>
    <w:rsid w:val="00757F9B"/>
    <w:rsid w:val="00762756"/>
    <w:rsid w:val="00765F38"/>
    <w:rsid w:val="007660E2"/>
    <w:rsid w:val="0076676B"/>
    <w:rsid w:val="00766A05"/>
    <w:rsid w:val="00766F21"/>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679"/>
    <w:rsid w:val="007900A1"/>
    <w:rsid w:val="00791A1C"/>
    <w:rsid w:val="00792A79"/>
    <w:rsid w:val="00792D07"/>
    <w:rsid w:val="0079359C"/>
    <w:rsid w:val="0079591C"/>
    <w:rsid w:val="0079687A"/>
    <w:rsid w:val="00796B0B"/>
    <w:rsid w:val="00796DE0"/>
    <w:rsid w:val="007A0CFD"/>
    <w:rsid w:val="007A2F8F"/>
    <w:rsid w:val="007A3524"/>
    <w:rsid w:val="007A5DEB"/>
    <w:rsid w:val="007B39AB"/>
    <w:rsid w:val="007B3EAD"/>
    <w:rsid w:val="007B6EE5"/>
    <w:rsid w:val="007B724F"/>
    <w:rsid w:val="007C0148"/>
    <w:rsid w:val="007C12A6"/>
    <w:rsid w:val="007C16DA"/>
    <w:rsid w:val="007C267A"/>
    <w:rsid w:val="007D0976"/>
    <w:rsid w:val="007D22DE"/>
    <w:rsid w:val="007D5400"/>
    <w:rsid w:val="007D5D00"/>
    <w:rsid w:val="007D74B8"/>
    <w:rsid w:val="007E083C"/>
    <w:rsid w:val="007E0DA3"/>
    <w:rsid w:val="007E1063"/>
    <w:rsid w:val="007E19F8"/>
    <w:rsid w:val="007E381E"/>
    <w:rsid w:val="007E431E"/>
    <w:rsid w:val="007E47BB"/>
    <w:rsid w:val="007E484D"/>
    <w:rsid w:val="007F1A6A"/>
    <w:rsid w:val="007F303B"/>
    <w:rsid w:val="007F3051"/>
    <w:rsid w:val="007F38F9"/>
    <w:rsid w:val="007F3A87"/>
    <w:rsid w:val="007F6B4D"/>
    <w:rsid w:val="007F7BF1"/>
    <w:rsid w:val="00802CB9"/>
    <w:rsid w:val="0080589F"/>
    <w:rsid w:val="00806E5E"/>
    <w:rsid w:val="00807F1C"/>
    <w:rsid w:val="0081411D"/>
    <w:rsid w:val="008150F7"/>
    <w:rsid w:val="0081564B"/>
    <w:rsid w:val="00815A89"/>
    <w:rsid w:val="008203F1"/>
    <w:rsid w:val="008219CD"/>
    <w:rsid w:val="00822B52"/>
    <w:rsid w:val="008234D7"/>
    <w:rsid w:val="00823655"/>
    <w:rsid w:val="008236DC"/>
    <w:rsid w:val="008246EB"/>
    <w:rsid w:val="00825397"/>
    <w:rsid w:val="008272E5"/>
    <w:rsid w:val="00827B69"/>
    <w:rsid w:val="00830024"/>
    <w:rsid w:val="00831C86"/>
    <w:rsid w:val="00832088"/>
    <w:rsid w:val="00833C38"/>
    <w:rsid w:val="00834EDD"/>
    <w:rsid w:val="0083771F"/>
    <w:rsid w:val="00837BBD"/>
    <w:rsid w:val="00842339"/>
    <w:rsid w:val="00843D11"/>
    <w:rsid w:val="008445E8"/>
    <w:rsid w:val="0085367E"/>
    <w:rsid w:val="0085386B"/>
    <w:rsid w:val="00856FD5"/>
    <w:rsid w:val="00857CA8"/>
    <w:rsid w:val="00857EDF"/>
    <w:rsid w:val="008609EB"/>
    <w:rsid w:val="00861030"/>
    <w:rsid w:val="0086171A"/>
    <w:rsid w:val="008627BA"/>
    <w:rsid w:val="00863F7E"/>
    <w:rsid w:val="008654A5"/>
    <w:rsid w:val="008670D7"/>
    <w:rsid w:val="008672EC"/>
    <w:rsid w:val="00874AC0"/>
    <w:rsid w:val="0087799C"/>
    <w:rsid w:val="00881F12"/>
    <w:rsid w:val="008838B2"/>
    <w:rsid w:val="00883ECF"/>
    <w:rsid w:val="0088434F"/>
    <w:rsid w:val="00884F4F"/>
    <w:rsid w:val="00891CEC"/>
    <w:rsid w:val="00892897"/>
    <w:rsid w:val="00893291"/>
    <w:rsid w:val="00894254"/>
    <w:rsid w:val="00894714"/>
    <w:rsid w:val="00895939"/>
    <w:rsid w:val="008A1399"/>
    <w:rsid w:val="008A18FB"/>
    <w:rsid w:val="008A27A3"/>
    <w:rsid w:val="008A60BB"/>
    <w:rsid w:val="008A65E3"/>
    <w:rsid w:val="008A70C4"/>
    <w:rsid w:val="008B00F3"/>
    <w:rsid w:val="008B2773"/>
    <w:rsid w:val="008B2FC6"/>
    <w:rsid w:val="008B4C33"/>
    <w:rsid w:val="008B7543"/>
    <w:rsid w:val="008B7649"/>
    <w:rsid w:val="008C0782"/>
    <w:rsid w:val="008C2E12"/>
    <w:rsid w:val="008C46E8"/>
    <w:rsid w:val="008C4B03"/>
    <w:rsid w:val="008C53BD"/>
    <w:rsid w:val="008C5602"/>
    <w:rsid w:val="008C71F2"/>
    <w:rsid w:val="008D1547"/>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C71"/>
    <w:rsid w:val="008E7D83"/>
    <w:rsid w:val="008F016D"/>
    <w:rsid w:val="008F15A1"/>
    <w:rsid w:val="008F301C"/>
    <w:rsid w:val="008F4076"/>
    <w:rsid w:val="00900FFA"/>
    <w:rsid w:val="00903A14"/>
    <w:rsid w:val="00903DEC"/>
    <w:rsid w:val="009041DF"/>
    <w:rsid w:val="009062FA"/>
    <w:rsid w:val="00912985"/>
    <w:rsid w:val="00916927"/>
    <w:rsid w:val="00922976"/>
    <w:rsid w:val="009229B7"/>
    <w:rsid w:val="00922A4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4F5C"/>
    <w:rsid w:val="00976002"/>
    <w:rsid w:val="009768AD"/>
    <w:rsid w:val="00980DC9"/>
    <w:rsid w:val="00981C88"/>
    <w:rsid w:val="00983C76"/>
    <w:rsid w:val="00985796"/>
    <w:rsid w:val="00985DAD"/>
    <w:rsid w:val="00986362"/>
    <w:rsid w:val="009865A7"/>
    <w:rsid w:val="00986DB3"/>
    <w:rsid w:val="00990730"/>
    <w:rsid w:val="00991C55"/>
    <w:rsid w:val="009927AF"/>
    <w:rsid w:val="00995BAC"/>
    <w:rsid w:val="009973E0"/>
    <w:rsid w:val="00997C1A"/>
    <w:rsid w:val="009A03A4"/>
    <w:rsid w:val="009A1203"/>
    <w:rsid w:val="009A3B7B"/>
    <w:rsid w:val="009A3EC9"/>
    <w:rsid w:val="009A41FB"/>
    <w:rsid w:val="009A47C6"/>
    <w:rsid w:val="009A577E"/>
    <w:rsid w:val="009A5F09"/>
    <w:rsid w:val="009A5F22"/>
    <w:rsid w:val="009A62A1"/>
    <w:rsid w:val="009A7A53"/>
    <w:rsid w:val="009B3E93"/>
    <w:rsid w:val="009B4375"/>
    <w:rsid w:val="009B7458"/>
    <w:rsid w:val="009B7CFA"/>
    <w:rsid w:val="009C1A1E"/>
    <w:rsid w:val="009C483E"/>
    <w:rsid w:val="009D1199"/>
    <w:rsid w:val="009D134C"/>
    <w:rsid w:val="009D6958"/>
    <w:rsid w:val="009E04A7"/>
    <w:rsid w:val="009E1BE6"/>
    <w:rsid w:val="009E41CE"/>
    <w:rsid w:val="009E62F0"/>
    <w:rsid w:val="009E6A85"/>
    <w:rsid w:val="009F22DE"/>
    <w:rsid w:val="009F384B"/>
    <w:rsid w:val="009F44F0"/>
    <w:rsid w:val="009F5974"/>
    <w:rsid w:val="009F74B7"/>
    <w:rsid w:val="009F777F"/>
    <w:rsid w:val="009F7C78"/>
    <w:rsid w:val="00A03A4C"/>
    <w:rsid w:val="00A05CE5"/>
    <w:rsid w:val="00A05D63"/>
    <w:rsid w:val="00A06A05"/>
    <w:rsid w:val="00A079DC"/>
    <w:rsid w:val="00A07D1E"/>
    <w:rsid w:val="00A11BA6"/>
    <w:rsid w:val="00A1274A"/>
    <w:rsid w:val="00A14DAC"/>
    <w:rsid w:val="00A172D8"/>
    <w:rsid w:val="00A2045F"/>
    <w:rsid w:val="00A249FA"/>
    <w:rsid w:val="00A26281"/>
    <w:rsid w:val="00A276E1"/>
    <w:rsid w:val="00A27B32"/>
    <w:rsid w:val="00A3005B"/>
    <w:rsid w:val="00A304F9"/>
    <w:rsid w:val="00A31E28"/>
    <w:rsid w:val="00A3231C"/>
    <w:rsid w:val="00A36F50"/>
    <w:rsid w:val="00A37C5F"/>
    <w:rsid w:val="00A4304C"/>
    <w:rsid w:val="00A43C99"/>
    <w:rsid w:val="00A43DF0"/>
    <w:rsid w:val="00A45286"/>
    <w:rsid w:val="00A57D0F"/>
    <w:rsid w:val="00A60609"/>
    <w:rsid w:val="00A60FB5"/>
    <w:rsid w:val="00A62167"/>
    <w:rsid w:val="00A64BC2"/>
    <w:rsid w:val="00A65748"/>
    <w:rsid w:val="00A70468"/>
    <w:rsid w:val="00A769C8"/>
    <w:rsid w:val="00A80158"/>
    <w:rsid w:val="00A80FA6"/>
    <w:rsid w:val="00A81C92"/>
    <w:rsid w:val="00A82BCC"/>
    <w:rsid w:val="00A83CA8"/>
    <w:rsid w:val="00A86F1D"/>
    <w:rsid w:val="00A878A3"/>
    <w:rsid w:val="00A91091"/>
    <w:rsid w:val="00AA164D"/>
    <w:rsid w:val="00AA19E4"/>
    <w:rsid w:val="00AB065B"/>
    <w:rsid w:val="00AB11DA"/>
    <w:rsid w:val="00AB2DA4"/>
    <w:rsid w:val="00AB57B3"/>
    <w:rsid w:val="00AB7B7C"/>
    <w:rsid w:val="00AC069A"/>
    <w:rsid w:val="00AC18AD"/>
    <w:rsid w:val="00AC2251"/>
    <w:rsid w:val="00AC6F88"/>
    <w:rsid w:val="00AC7797"/>
    <w:rsid w:val="00AD220C"/>
    <w:rsid w:val="00AD2435"/>
    <w:rsid w:val="00AD6F5F"/>
    <w:rsid w:val="00AD7875"/>
    <w:rsid w:val="00AE1AC1"/>
    <w:rsid w:val="00AE27DB"/>
    <w:rsid w:val="00AE4B4D"/>
    <w:rsid w:val="00AF297E"/>
    <w:rsid w:val="00AF5101"/>
    <w:rsid w:val="00AF7A29"/>
    <w:rsid w:val="00B00265"/>
    <w:rsid w:val="00B01073"/>
    <w:rsid w:val="00B02546"/>
    <w:rsid w:val="00B02BCC"/>
    <w:rsid w:val="00B031F3"/>
    <w:rsid w:val="00B0420A"/>
    <w:rsid w:val="00B0494B"/>
    <w:rsid w:val="00B05636"/>
    <w:rsid w:val="00B07207"/>
    <w:rsid w:val="00B07A74"/>
    <w:rsid w:val="00B11534"/>
    <w:rsid w:val="00B141D5"/>
    <w:rsid w:val="00B14434"/>
    <w:rsid w:val="00B15AB7"/>
    <w:rsid w:val="00B23500"/>
    <w:rsid w:val="00B23953"/>
    <w:rsid w:val="00B23B24"/>
    <w:rsid w:val="00B3327A"/>
    <w:rsid w:val="00B33E96"/>
    <w:rsid w:val="00B3551B"/>
    <w:rsid w:val="00B37050"/>
    <w:rsid w:val="00B409EF"/>
    <w:rsid w:val="00B422F1"/>
    <w:rsid w:val="00B42C51"/>
    <w:rsid w:val="00B42D0A"/>
    <w:rsid w:val="00B430BC"/>
    <w:rsid w:val="00B448D4"/>
    <w:rsid w:val="00B4606D"/>
    <w:rsid w:val="00B52AC1"/>
    <w:rsid w:val="00B5617F"/>
    <w:rsid w:val="00B578BC"/>
    <w:rsid w:val="00B61341"/>
    <w:rsid w:val="00B62AD4"/>
    <w:rsid w:val="00B650DC"/>
    <w:rsid w:val="00B66F68"/>
    <w:rsid w:val="00B708A8"/>
    <w:rsid w:val="00B71ACA"/>
    <w:rsid w:val="00B7267B"/>
    <w:rsid w:val="00B746C4"/>
    <w:rsid w:val="00B74F4C"/>
    <w:rsid w:val="00B753EA"/>
    <w:rsid w:val="00B8012F"/>
    <w:rsid w:val="00B81853"/>
    <w:rsid w:val="00B82962"/>
    <w:rsid w:val="00B83A82"/>
    <w:rsid w:val="00B9025F"/>
    <w:rsid w:val="00B906CD"/>
    <w:rsid w:val="00B90917"/>
    <w:rsid w:val="00B90D86"/>
    <w:rsid w:val="00B9167D"/>
    <w:rsid w:val="00B91B3B"/>
    <w:rsid w:val="00B93101"/>
    <w:rsid w:val="00B947DA"/>
    <w:rsid w:val="00B96ACE"/>
    <w:rsid w:val="00B9773D"/>
    <w:rsid w:val="00BA0FD4"/>
    <w:rsid w:val="00BA1032"/>
    <w:rsid w:val="00BA1122"/>
    <w:rsid w:val="00BA118D"/>
    <w:rsid w:val="00BA11EF"/>
    <w:rsid w:val="00BA15BF"/>
    <w:rsid w:val="00BA3162"/>
    <w:rsid w:val="00BA3A01"/>
    <w:rsid w:val="00BA5879"/>
    <w:rsid w:val="00BA6AA1"/>
    <w:rsid w:val="00BA6CF1"/>
    <w:rsid w:val="00BA7B10"/>
    <w:rsid w:val="00BA7B84"/>
    <w:rsid w:val="00BA7BD3"/>
    <w:rsid w:val="00BA7D6E"/>
    <w:rsid w:val="00BB0AAA"/>
    <w:rsid w:val="00BB1195"/>
    <w:rsid w:val="00BB1813"/>
    <w:rsid w:val="00BB3D14"/>
    <w:rsid w:val="00BB4817"/>
    <w:rsid w:val="00BB7287"/>
    <w:rsid w:val="00BB7693"/>
    <w:rsid w:val="00BC0B64"/>
    <w:rsid w:val="00BC153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5A5A"/>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3D81"/>
    <w:rsid w:val="00C15BEF"/>
    <w:rsid w:val="00C16688"/>
    <w:rsid w:val="00C16C1F"/>
    <w:rsid w:val="00C1761C"/>
    <w:rsid w:val="00C17BFB"/>
    <w:rsid w:val="00C20B68"/>
    <w:rsid w:val="00C21AE6"/>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E69"/>
    <w:rsid w:val="00C51F4C"/>
    <w:rsid w:val="00C52030"/>
    <w:rsid w:val="00C526E2"/>
    <w:rsid w:val="00C52D10"/>
    <w:rsid w:val="00C53523"/>
    <w:rsid w:val="00C55CA0"/>
    <w:rsid w:val="00C56D85"/>
    <w:rsid w:val="00C5718D"/>
    <w:rsid w:val="00C575AE"/>
    <w:rsid w:val="00C60383"/>
    <w:rsid w:val="00C633BC"/>
    <w:rsid w:val="00C64279"/>
    <w:rsid w:val="00C64AE9"/>
    <w:rsid w:val="00C65271"/>
    <w:rsid w:val="00C66D41"/>
    <w:rsid w:val="00C67468"/>
    <w:rsid w:val="00C674A0"/>
    <w:rsid w:val="00C67CCC"/>
    <w:rsid w:val="00C7166B"/>
    <w:rsid w:val="00C717C3"/>
    <w:rsid w:val="00C71BC3"/>
    <w:rsid w:val="00C725BE"/>
    <w:rsid w:val="00C72852"/>
    <w:rsid w:val="00C7706D"/>
    <w:rsid w:val="00C81DD4"/>
    <w:rsid w:val="00C85175"/>
    <w:rsid w:val="00C901FB"/>
    <w:rsid w:val="00C9097B"/>
    <w:rsid w:val="00C91261"/>
    <w:rsid w:val="00C92E2E"/>
    <w:rsid w:val="00C971F5"/>
    <w:rsid w:val="00C97C62"/>
    <w:rsid w:val="00CA00A2"/>
    <w:rsid w:val="00CA0CEB"/>
    <w:rsid w:val="00CA1174"/>
    <w:rsid w:val="00CA1BF0"/>
    <w:rsid w:val="00CA3F21"/>
    <w:rsid w:val="00CA5B9E"/>
    <w:rsid w:val="00CA7CF8"/>
    <w:rsid w:val="00CB01A2"/>
    <w:rsid w:val="00CB1DEF"/>
    <w:rsid w:val="00CB252D"/>
    <w:rsid w:val="00CB308B"/>
    <w:rsid w:val="00CB34D2"/>
    <w:rsid w:val="00CB36AF"/>
    <w:rsid w:val="00CB37AB"/>
    <w:rsid w:val="00CB46E5"/>
    <w:rsid w:val="00CB74E9"/>
    <w:rsid w:val="00CB7721"/>
    <w:rsid w:val="00CC03A1"/>
    <w:rsid w:val="00CC0B6C"/>
    <w:rsid w:val="00CC2378"/>
    <w:rsid w:val="00CC30B8"/>
    <w:rsid w:val="00CC3752"/>
    <w:rsid w:val="00CC42FD"/>
    <w:rsid w:val="00CC49DF"/>
    <w:rsid w:val="00CC621A"/>
    <w:rsid w:val="00CC668C"/>
    <w:rsid w:val="00CC698A"/>
    <w:rsid w:val="00CD0949"/>
    <w:rsid w:val="00CD0B43"/>
    <w:rsid w:val="00CD0E59"/>
    <w:rsid w:val="00CD2E8C"/>
    <w:rsid w:val="00CD5F1E"/>
    <w:rsid w:val="00CE0089"/>
    <w:rsid w:val="00CE026F"/>
    <w:rsid w:val="00CE310C"/>
    <w:rsid w:val="00CE3DAE"/>
    <w:rsid w:val="00CE3EE7"/>
    <w:rsid w:val="00CF017C"/>
    <w:rsid w:val="00CF2283"/>
    <w:rsid w:val="00CF34F8"/>
    <w:rsid w:val="00CF4E5F"/>
    <w:rsid w:val="00CF5025"/>
    <w:rsid w:val="00D013B9"/>
    <w:rsid w:val="00D03166"/>
    <w:rsid w:val="00D069F3"/>
    <w:rsid w:val="00D07289"/>
    <w:rsid w:val="00D1128F"/>
    <w:rsid w:val="00D11B12"/>
    <w:rsid w:val="00D12911"/>
    <w:rsid w:val="00D144D7"/>
    <w:rsid w:val="00D161A2"/>
    <w:rsid w:val="00D20BCD"/>
    <w:rsid w:val="00D21EE9"/>
    <w:rsid w:val="00D229C7"/>
    <w:rsid w:val="00D23408"/>
    <w:rsid w:val="00D2579A"/>
    <w:rsid w:val="00D25D8D"/>
    <w:rsid w:val="00D2669A"/>
    <w:rsid w:val="00D30A55"/>
    <w:rsid w:val="00D32797"/>
    <w:rsid w:val="00D327F6"/>
    <w:rsid w:val="00D342A0"/>
    <w:rsid w:val="00D34B3A"/>
    <w:rsid w:val="00D35B22"/>
    <w:rsid w:val="00D36C4B"/>
    <w:rsid w:val="00D37200"/>
    <w:rsid w:val="00D43A5C"/>
    <w:rsid w:val="00D45350"/>
    <w:rsid w:val="00D4603C"/>
    <w:rsid w:val="00D50811"/>
    <w:rsid w:val="00D51FC5"/>
    <w:rsid w:val="00D55BDD"/>
    <w:rsid w:val="00D566B8"/>
    <w:rsid w:val="00D57710"/>
    <w:rsid w:val="00D6077F"/>
    <w:rsid w:val="00D62EE7"/>
    <w:rsid w:val="00D641EB"/>
    <w:rsid w:val="00D67B98"/>
    <w:rsid w:val="00D74D97"/>
    <w:rsid w:val="00D751A1"/>
    <w:rsid w:val="00D763B6"/>
    <w:rsid w:val="00D80F15"/>
    <w:rsid w:val="00D81D1E"/>
    <w:rsid w:val="00D83C45"/>
    <w:rsid w:val="00D849E4"/>
    <w:rsid w:val="00D90676"/>
    <w:rsid w:val="00D907E9"/>
    <w:rsid w:val="00D9136F"/>
    <w:rsid w:val="00D9215A"/>
    <w:rsid w:val="00D96A04"/>
    <w:rsid w:val="00DA1F69"/>
    <w:rsid w:val="00DA2C7B"/>
    <w:rsid w:val="00DA3B45"/>
    <w:rsid w:val="00DA3D9D"/>
    <w:rsid w:val="00DA7001"/>
    <w:rsid w:val="00DB118D"/>
    <w:rsid w:val="00DB1A37"/>
    <w:rsid w:val="00DB3076"/>
    <w:rsid w:val="00DC0C11"/>
    <w:rsid w:val="00DC0C47"/>
    <w:rsid w:val="00DC0D0D"/>
    <w:rsid w:val="00DC1320"/>
    <w:rsid w:val="00DC1976"/>
    <w:rsid w:val="00DC2BF7"/>
    <w:rsid w:val="00DC35D5"/>
    <w:rsid w:val="00DC4378"/>
    <w:rsid w:val="00DC650D"/>
    <w:rsid w:val="00DC7282"/>
    <w:rsid w:val="00DD1DCC"/>
    <w:rsid w:val="00DD50AD"/>
    <w:rsid w:val="00DD53DC"/>
    <w:rsid w:val="00DD5432"/>
    <w:rsid w:val="00DD5BBA"/>
    <w:rsid w:val="00DD6A66"/>
    <w:rsid w:val="00DD70F1"/>
    <w:rsid w:val="00DE131F"/>
    <w:rsid w:val="00DE2A18"/>
    <w:rsid w:val="00DE3475"/>
    <w:rsid w:val="00DE45C4"/>
    <w:rsid w:val="00DE54E6"/>
    <w:rsid w:val="00DE61C7"/>
    <w:rsid w:val="00DF0756"/>
    <w:rsid w:val="00DF08B8"/>
    <w:rsid w:val="00DF18F6"/>
    <w:rsid w:val="00DF1D5E"/>
    <w:rsid w:val="00DF2E64"/>
    <w:rsid w:val="00DF408C"/>
    <w:rsid w:val="00DF6851"/>
    <w:rsid w:val="00DF6D46"/>
    <w:rsid w:val="00E037F9"/>
    <w:rsid w:val="00E04829"/>
    <w:rsid w:val="00E04BB9"/>
    <w:rsid w:val="00E04DF5"/>
    <w:rsid w:val="00E064B1"/>
    <w:rsid w:val="00E073A8"/>
    <w:rsid w:val="00E10CCA"/>
    <w:rsid w:val="00E11769"/>
    <w:rsid w:val="00E11B1D"/>
    <w:rsid w:val="00E145E1"/>
    <w:rsid w:val="00E1538F"/>
    <w:rsid w:val="00E16161"/>
    <w:rsid w:val="00E1629A"/>
    <w:rsid w:val="00E1643D"/>
    <w:rsid w:val="00E166E6"/>
    <w:rsid w:val="00E2098B"/>
    <w:rsid w:val="00E25379"/>
    <w:rsid w:val="00E25697"/>
    <w:rsid w:val="00E27880"/>
    <w:rsid w:val="00E34371"/>
    <w:rsid w:val="00E34F64"/>
    <w:rsid w:val="00E35B9B"/>
    <w:rsid w:val="00E36B59"/>
    <w:rsid w:val="00E37767"/>
    <w:rsid w:val="00E40A5E"/>
    <w:rsid w:val="00E43B79"/>
    <w:rsid w:val="00E44661"/>
    <w:rsid w:val="00E47E72"/>
    <w:rsid w:val="00E53C10"/>
    <w:rsid w:val="00E53DA4"/>
    <w:rsid w:val="00E55960"/>
    <w:rsid w:val="00E55D33"/>
    <w:rsid w:val="00E572DF"/>
    <w:rsid w:val="00E60E53"/>
    <w:rsid w:val="00E6202E"/>
    <w:rsid w:val="00E62BA2"/>
    <w:rsid w:val="00E62DDA"/>
    <w:rsid w:val="00E64045"/>
    <w:rsid w:val="00E6491B"/>
    <w:rsid w:val="00E64F84"/>
    <w:rsid w:val="00E658F8"/>
    <w:rsid w:val="00E70AE6"/>
    <w:rsid w:val="00E71B45"/>
    <w:rsid w:val="00E71E30"/>
    <w:rsid w:val="00E72C95"/>
    <w:rsid w:val="00E731A7"/>
    <w:rsid w:val="00E73C6A"/>
    <w:rsid w:val="00E75152"/>
    <w:rsid w:val="00E76AD9"/>
    <w:rsid w:val="00E8057B"/>
    <w:rsid w:val="00E820BB"/>
    <w:rsid w:val="00E82510"/>
    <w:rsid w:val="00E836EB"/>
    <w:rsid w:val="00E9016F"/>
    <w:rsid w:val="00E9180E"/>
    <w:rsid w:val="00E91B56"/>
    <w:rsid w:val="00E9269C"/>
    <w:rsid w:val="00E92D60"/>
    <w:rsid w:val="00E931A4"/>
    <w:rsid w:val="00E94304"/>
    <w:rsid w:val="00E95D35"/>
    <w:rsid w:val="00E9622F"/>
    <w:rsid w:val="00EA0809"/>
    <w:rsid w:val="00EA0D33"/>
    <w:rsid w:val="00EA4601"/>
    <w:rsid w:val="00EA5999"/>
    <w:rsid w:val="00EA6743"/>
    <w:rsid w:val="00EB3214"/>
    <w:rsid w:val="00EB3D87"/>
    <w:rsid w:val="00EB4F18"/>
    <w:rsid w:val="00EB6586"/>
    <w:rsid w:val="00EC0A9A"/>
    <w:rsid w:val="00EC3277"/>
    <w:rsid w:val="00EC742C"/>
    <w:rsid w:val="00ED11FA"/>
    <w:rsid w:val="00ED1BDE"/>
    <w:rsid w:val="00ED69D3"/>
    <w:rsid w:val="00ED7037"/>
    <w:rsid w:val="00ED77BF"/>
    <w:rsid w:val="00EE0078"/>
    <w:rsid w:val="00EE091E"/>
    <w:rsid w:val="00EE3AA8"/>
    <w:rsid w:val="00EE4078"/>
    <w:rsid w:val="00EE43A0"/>
    <w:rsid w:val="00EE5C05"/>
    <w:rsid w:val="00EE6AB0"/>
    <w:rsid w:val="00EE7CDD"/>
    <w:rsid w:val="00EF05CC"/>
    <w:rsid w:val="00EF0A3D"/>
    <w:rsid w:val="00EF151C"/>
    <w:rsid w:val="00EF1870"/>
    <w:rsid w:val="00EF2843"/>
    <w:rsid w:val="00EF287B"/>
    <w:rsid w:val="00EF4E46"/>
    <w:rsid w:val="00EF6927"/>
    <w:rsid w:val="00EF6D0B"/>
    <w:rsid w:val="00EF7832"/>
    <w:rsid w:val="00F0121F"/>
    <w:rsid w:val="00F015BE"/>
    <w:rsid w:val="00F01B73"/>
    <w:rsid w:val="00F05A5E"/>
    <w:rsid w:val="00F06700"/>
    <w:rsid w:val="00F12349"/>
    <w:rsid w:val="00F131CE"/>
    <w:rsid w:val="00F13850"/>
    <w:rsid w:val="00F150E3"/>
    <w:rsid w:val="00F15A24"/>
    <w:rsid w:val="00F17254"/>
    <w:rsid w:val="00F203B1"/>
    <w:rsid w:val="00F228C7"/>
    <w:rsid w:val="00F23098"/>
    <w:rsid w:val="00F25A42"/>
    <w:rsid w:val="00F26F81"/>
    <w:rsid w:val="00F30594"/>
    <w:rsid w:val="00F314B4"/>
    <w:rsid w:val="00F3221F"/>
    <w:rsid w:val="00F32AE9"/>
    <w:rsid w:val="00F333D2"/>
    <w:rsid w:val="00F3516A"/>
    <w:rsid w:val="00F35A22"/>
    <w:rsid w:val="00F37591"/>
    <w:rsid w:val="00F40DD1"/>
    <w:rsid w:val="00F434DC"/>
    <w:rsid w:val="00F44BDC"/>
    <w:rsid w:val="00F4501E"/>
    <w:rsid w:val="00F468E3"/>
    <w:rsid w:val="00F474E2"/>
    <w:rsid w:val="00F505CA"/>
    <w:rsid w:val="00F50FA5"/>
    <w:rsid w:val="00F50FA9"/>
    <w:rsid w:val="00F510D3"/>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53C"/>
    <w:rsid w:val="00F74BF3"/>
    <w:rsid w:val="00F76B6F"/>
    <w:rsid w:val="00F80174"/>
    <w:rsid w:val="00F81739"/>
    <w:rsid w:val="00F84917"/>
    <w:rsid w:val="00F8756C"/>
    <w:rsid w:val="00F9213B"/>
    <w:rsid w:val="00F93FE1"/>
    <w:rsid w:val="00F95E50"/>
    <w:rsid w:val="00F96175"/>
    <w:rsid w:val="00F97824"/>
    <w:rsid w:val="00FA0162"/>
    <w:rsid w:val="00FA0DD2"/>
    <w:rsid w:val="00FA14AD"/>
    <w:rsid w:val="00FA2A89"/>
    <w:rsid w:val="00FA52B4"/>
    <w:rsid w:val="00FA55A1"/>
    <w:rsid w:val="00FA712B"/>
    <w:rsid w:val="00FA7F8F"/>
    <w:rsid w:val="00FB30B6"/>
    <w:rsid w:val="00FB42FA"/>
    <w:rsid w:val="00FB4377"/>
    <w:rsid w:val="00FB7110"/>
    <w:rsid w:val="00FB7897"/>
    <w:rsid w:val="00FC287B"/>
    <w:rsid w:val="00FC305D"/>
    <w:rsid w:val="00FC4063"/>
    <w:rsid w:val="00FC4552"/>
    <w:rsid w:val="00FC69E0"/>
    <w:rsid w:val="00FD09D6"/>
    <w:rsid w:val="00FD2A6C"/>
    <w:rsid w:val="00FD5941"/>
    <w:rsid w:val="00FD72B8"/>
    <w:rsid w:val="00FD77B9"/>
    <w:rsid w:val="00FE09C2"/>
    <w:rsid w:val="00FE1BF5"/>
    <w:rsid w:val="00FE310D"/>
    <w:rsid w:val="00FE5B5B"/>
    <w:rsid w:val="00FE7114"/>
    <w:rsid w:val="00FF0ACC"/>
    <w:rsid w:val="00FF413F"/>
    <w:rsid w:val="00FF480C"/>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433AED-12A7-4DB2-B0F3-0BA55E716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qFormat/>
    <w:rsid w:val="00E6202E"/>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9A5F22"/>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17"/>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17"/>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17"/>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C0C1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C0C11"/>
    <w:pPr>
      <w:ind w:firstLine="0"/>
    </w:pPr>
  </w:style>
  <w:style w:type="paragraph" w:customStyle="1" w:styleId="Answer">
    <w:name w:val="Answer"/>
    <w:basedOn w:val="StepIndent"/>
    <w:link w:val="AnswerChar"/>
    <w:qFormat/>
    <w:rsid w:val="00DC0C11"/>
    <w:pPr>
      <w:spacing w:before="60" w:after="60" w:line="240" w:lineRule="atLeast"/>
    </w:pPr>
    <w:rPr>
      <w:rFonts w:ascii="Arial Narrow" w:hAnsi="Arial Narrow" w:cs="Arial"/>
      <w:sz w:val="18"/>
    </w:rPr>
  </w:style>
  <w:style w:type="paragraph" w:customStyle="1" w:styleId="AnswerCentered">
    <w:name w:val="Answer Centered"/>
    <w:basedOn w:val="Answer"/>
    <w:rsid w:val="00DC0C11"/>
    <w:pPr>
      <w:tabs>
        <w:tab w:val="left" w:pos="216"/>
      </w:tabs>
      <w:jc w:val="center"/>
    </w:pPr>
  </w:style>
  <w:style w:type="table" w:customStyle="1" w:styleId="AnswersTable">
    <w:name w:val="Answers Table"/>
    <w:basedOn w:val="TableNormal"/>
    <w:rsid w:val="00DC0C11"/>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rsid w:val="00DC0C1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466946"/>
    <w:rPr>
      <w:rFonts w:ascii="Century Schoolbook" w:eastAsia="Times New Roman" w:hAnsi="Century Schoolbook" w:cs="Times New Roman"/>
      <w:sz w:val="20"/>
      <w:szCs w:val="20"/>
    </w:rPr>
  </w:style>
  <w:style w:type="paragraph" w:customStyle="1" w:styleId="BodyIndent">
    <w:name w:val="Body Indent"/>
    <w:basedOn w:val="BodyText"/>
    <w:rsid w:val="00DC0C11"/>
    <w:pPr>
      <w:ind w:left="360"/>
    </w:pPr>
  </w:style>
  <w:style w:type="paragraph" w:customStyle="1" w:styleId="BodySpace">
    <w:name w:val="Body Space"/>
    <w:basedOn w:val="BodyText"/>
    <w:rsid w:val="00DC0C11"/>
    <w:pPr>
      <w:spacing w:before="0"/>
    </w:pPr>
    <w:rPr>
      <w:sz w:val="12"/>
    </w:rPr>
  </w:style>
  <w:style w:type="paragraph" w:customStyle="1" w:styleId="BodyTextCentered">
    <w:name w:val="Body Text Centered"/>
    <w:basedOn w:val="BodyText"/>
    <w:qFormat/>
    <w:rsid w:val="00DC0C11"/>
    <w:pPr>
      <w:jc w:val="center"/>
    </w:pPr>
  </w:style>
  <w:style w:type="paragraph" w:styleId="Caption">
    <w:name w:val="caption"/>
    <w:qFormat/>
    <w:rsid w:val="00DC0C11"/>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3813FC"/>
    <w:pPr>
      <w:keepNext w:val="0"/>
      <w:spacing w:after="120"/>
    </w:pPr>
  </w:style>
  <w:style w:type="character" w:customStyle="1" w:styleId="Character-Bold">
    <w:name w:val="Character - Bold"/>
    <w:rsid w:val="00DC0C11"/>
    <w:rPr>
      <w:b/>
    </w:rPr>
  </w:style>
  <w:style w:type="character" w:customStyle="1" w:styleId="Character-BoldandItalic">
    <w:name w:val="Character - Bold and Italic"/>
    <w:rsid w:val="00DC0C11"/>
    <w:rPr>
      <w:b/>
      <w:i/>
    </w:rPr>
  </w:style>
  <w:style w:type="character" w:customStyle="1" w:styleId="Character-Subscript">
    <w:name w:val="Character - Subscript"/>
    <w:basedOn w:val="DefaultParagraphFont"/>
    <w:qFormat/>
    <w:rsid w:val="0006355E"/>
    <w:rPr>
      <w:dstrike w:val="0"/>
      <w:vertAlign w:val="subscript"/>
    </w:rPr>
  </w:style>
  <w:style w:type="character" w:customStyle="1" w:styleId="Character-ChemSubscript">
    <w:name w:val="Character - Chem Subscript"/>
    <w:basedOn w:val="Character-Subscript"/>
    <w:qFormat/>
    <w:rsid w:val="00DC0C11"/>
    <w:rPr>
      <w:rFonts w:ascii="Arial" w:hAnsi="Arial"/>
      <w:dstrike w:val="0"/>
      <w:vertAlign w:val="subscript"/>
    </w:rPr>
  </w:style>
  <w:style w:type="character" w:customStyle="1" w:styleId="Character-Superscript">
    <w:name w:val="Character - Superscript"/>
    <w:basedOn w:val="DefaultParagraphFont"/>
    <w:qFormat/>
    <w:rsid w:val="0006355E"/>
    <w:rPr>
      <w:dstrike w:val="0"/>
      <w:vertAlign w:val="superscript"/>
    </w:rPr>
  </w:style>
  <w:style w:type="character" w:customStyle="1" w:styleId="Character-ChemSuperscript">
    <w:name w:val="Character - Chem Superscript"/>
    <w:basedOn w:val="Character-Superscript"/>
    <w:qFormat/>
    <w:rsid w:val="00DC0C11"/>
    <w:rPr>
      <w:rFonts w:ascii="Arial" w:hAnsi="Arial"/>
      <w:dstrike w:val="0"/>
      <w:vertAlign w:val="superscript"/>
    </w:rPr>
  </w:style>
  <w:style w:type="character" w:customStyle="1" w:styleId="Character-Italic">
    <w:name w:val="Character - Italic"/>
    <w:qFormat/>
    <w:rsid w:val="00DC0C11"/>
    <w:rPr>
      <w:i/>
    </w:rPr>
  </w:style>
  <w:style w:type="character" w:customStyle="1" w:styleId="Character-PageNumber">
    <w:name w:val="Character - Page Number"/>
    <w:semiHidden/>
    <w:qFormat/>
    <w:rsid w:val="00DC0C11"/>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DC0C11"/>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C0C11"/>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81564B"/>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C0C11"/>
    <w:pPr>
      <w:spacing w:before="40" w:line="180" w:lineRule="atLeast"/>
    </w:pPr>
    <w:rPr>
      <w:rFonts w:ascii="Arial Narrow" w:hAnsi="Arial Narrow"/>
      <w:sz w:val="18"/>
      <w:szCs w:val="18"/>
    </w:rPr>
  </w:style>
  <w:style w:type="character" w:styleId="FootnoteReference">
    <w:name w:val="footnote reference"/>
    <w:basedOn w:val="DefaultParagraphFont"/>
    <w:semiHidden/>
    <w:rsid w:val="00466946"/>
    <w:rPr>
      <w:vertAlign w:val="superscript"/>
    </w:rPr>
  </w:style>
  <w:style w:type="paragraph" w:styleId="FootnoteText">
    <w:name w:val="footnote text"/>
    <w:link w:val="FootnoteTextChar"/>
    <w:semiHidden/>
    <w:rsid w:val="00E278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27880"/>
    <w:rPr>
      <w:rFonts w:ascii="Arial Narrow" w:eastAsia="Times New Roman" w:hAnsi="Arial Narrow" w:cs="Times New Roman"/>
      <w:sz w:val="18"/>
      <w:szCs w:val="18"/>
    </w:rPr>
  </w:style>
  <w:style w:type="paragraph" w:styleId="Header">
    <w:name w:val="header"/>
    <w:link w:val="HeaderChar"/>
    <w:rsid w:val="0001205F"/>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01205F"/>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9A5F22"/>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Materialslist">
    <w:name w:val="Materials list"/>
    <w:basedOn w:val="BodyText"/>
    <w:rsid w:val="00825397"/>
    <w:pPr>
      <w:numPr>
        <w:numId w:val="28"/>
      </w:numPr>
      <w:tabs>
        <w:tab w:val="left" w:pos="144"/>
      </w:tabs>
      <w:spacing w:before="40" w:after="40"/>
      <w:ind w:left="0" w:firstLine="0"/>
    </w:pPr>
    <w:rPr>
      <w:sz w:val="18"/>
    </w:rPr>
  </w:style>
  <w:style w:type="table" w:customStyle="1" w:styleId="MaterialsList0">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Materialslist"/>
    <w:rsid w:val="00825397"/>
    <w:pPr>
      <w:numPr>
        <w:numId w:val="0"/>
      </w:numPr>
      <w:ind w:firstLine="144"/>
    </w:pPr>
  </w:style>
  <w:style w:type="paragraph" w:customStyle="1" w:styleId="Note">
    <w:name w:val="Note"/>
    <w:qFormat/>
    <w:rsid w:val="00DC0C11"/>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DC0C11"/>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C0C11"/>
    <w:pPr>
      <w:pageBreakBefore/>
      <w:spacing w:before="120"/>
    </w:pPr>
  </w:style>
  <w:style w:type="paragraph" w:customStyle="1" w:styleId="StepBullet">
    <w:name w:val="Step Bullet"/>
    <w:basedOn w:val="Step"/>
    <w:rsid w:val="00393ADA"/>
    <w:pPr>
      <w:numPr>
        <w:numId w:val="24"/>
      </w:numPr>
      <w:tabs>
        <w:tab w:val="left" w:pos="864"/>
      </w:tabs>
      <w:ind w:hanging="288"/>
    </w:pPr>
  </w:style>
  <w:style w:type="paragraph" w:customStyle="1" w:styleId="StepIndent2">
    <w:name w:val="Step Indent 2"/>
    <w:basedOn w:val="Step"/>
    <w:link w:val="StepIndent2Char"/>
    <w:rsid w:val="00DC0C11"/>
    <w:pPr>
      <w:ind w:left="648" w:firstLine="0"/>
    </w:pPr>
  </w:style>
  <w:style w:type="paragraph" w:customStyle="1" w:styleId="StepIndentList">
    <w:name w:val="Step Indent List"/>
    <w:basedOn w:val="StepIndent"/>
    <w:link w:val="StepIndentListChar"/>
    <w:qFormat/>
    <w:rsid w:val="00DC0C11"/>
    <w:pPr>
      <w:ind w:left="648" w:hanging="288"/>
    </w:pPr>
  </w:style>
  <w:style w:type="paragraph" w:customStyle="1" w:styleId="Subhead1">
    <w:name w:val="Subhead 1"/>
    <w:basedOn w:val="SectionHead"/>
    <w:next w:val="BodyText"/>
    <w:qFormat/>
    <w:rsid w:val="00DC0C11"/>
    <w:pPr>
      <w:spacing w:before="240" w:line="240" w:lineRule="exact"/>
    </w:pPr>
    <w:rPr>
      <w:rFonts w:ascii="Arial" w:hAnsi="Arial"/>
      <w:i/>
      <w:sz w:val="20"/>
    </w:rPr>
  </w:style>
  <w:style w:type="paragraph" w:customStyle="1" w:styleId="Subhead1TOP">
    <w:name w:val="Subhead 1 TOP"/>
    <w:basedOn w:val="Subhead1"/>
    <w:qFormat/>
    <w:rsid w:val="00DC0C11"/>
    <w:pPr>
      <w:pageBreakBefore/>
      <w:spacing w:before="120"/>
    </w:pPr>
  </w:style>
  <w:style w:type="paragraph" w:customStyle="1" w:styleId="SVAnswerLine">
    <w:name w:val="SV_Answer Line"/>
    <w:basedOn w:val="Normal"/>
    <w:qFormat/>
    <w:rsid w:val="008A27A3"/>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DC0C11"/>
    <w:pPr>
      <w:spacing w:before="1200" w:after="60" w:line="220" w:lineRule="atLeast"/>
    </w:pPr>
  </w:style>
  <w:style w:type="paragraph" w:customStyle="1" w:styleId="TableColumnHdg">
    <w:name w:val="Table Column Hdg"/>
    <w:rsid w:val="00DC0C11"/>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C0C11"/>
    <w:rPr>
      <w:sz w:val="18"/>
      <w:szCs w:val="16"/>
    </w:rPr>
  </w:style>
  <w:style w:type="paragraph" w:customStyle="1" w:styleId="TableTextCentered">
    <w:name w:val="Table Text Centered"/>
    <w:basedOn w:val="TableTextLeft"/>
    <w:qFormat/>
    <w:rsid w:val="00DC0C11"/>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357A"/>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412C8"/>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412C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466946"/>
    <w:rPr>
      <w:rFonts w:ascii="Arial Narrow" w:eastAsia="Times New Roman" w:hAnsi="Arial Narrow" w:cs="Times New Roman"/>
      <w:sz w:val="18"/>
      <w:szCs w:val="18"/>
    </w:rPr>
  </w:style>
  <w:style w:type="paragraph" w:styleId="Footer">
    <w:name w:val="footer"/>
    <w:basedOn w:val="Normal"/>
    <w:link w:val="FooterChar"/>
    <w:uiPriority w:val="99"/>
    <w:semiHidden/>
    <w:rsid w:val="00DC0C11"/>
    <w:pPr>
      <w:tabs>
        <w:tab w:val="center" w:pos="4680"/>
        <w:tab w:val="right" w:pos="9360"/>
      </w:tabs>
    </w:pPr>
  </w:style>
  <w:style w:type="character" w:customStyle="1" w:styleId="FooterChar">
    <w:name w:val="Footer Char"/>
    <w:basedOn w:val="DefaultParagraphFont"/>
    <w:link w:val="Footer"/>
    <w:uiPriority w:val="99"/>
    <w:semiHidden/>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DC0C11"/>
    <w:pPr>
      <w:spacing w:after="0" w:line="240" w:lineRule="auto"/>
    </w:pPr>
    <w:rPr>
      <w:rFonts w:ascii="Arial" w:eastAsia="Times New Roman" w:hAnsi="Arial" w:cs="Times New Roman"/>
      <w:sz w:val="16"/>
      <w:szCs w:val="20"/>
    </w:rPr>
  </w:style>
  <w:style w:type="paragraph" w:customStyle="1" w:styleId="TableAnswerLeft">
    <w:name w:val="Table Answer Left"/>
    <w:basedOn w:val="TableTextLeft"/>
    <w:qFormat/>
    <w:rsid w:val="008D6DC7"/>
    <w:rPr>
      <w:rFonts w:ascii="Arial Narrow" w:hAnsi="Arial Narrow"/>
    </w:rPr>
  </w:style>
  <w:style w:type="paragraph" w:customStyle="1" w:styleId="TableAnswerCentered">
    <w:name w:val="Table Answer Centered"/>
    <w:basedOn w:val="TableAnswerLeft"/>
    <w:qFormat/>
    <w:rsid w:val="008D6DC7"/>
    <w:pPr>
      <w:jc w:val="center"/>
    </w:pPr>
  </w:style>
  <w:style w:type="paragraph" w:customStyle="1" w:styleId="AnswerList">
    <w:name w:val="Answer List"/>
    <w:basedOn w:val="Answer"/>
    <w:qFormat/>
    <w:rsid w:val="00DC0C11"/>
    <w:pPr>
      <w:ind w:left="648" w:hanging="288"/>
    </w:pPr>
  </w:style>
  <w:style w:type="paragraph" w:customStyle="1" w:styleId="StepIndent2Hdg">
    <w:name w:val="Step Indent 2 Hdg"/>
    <w:basedOn w:val="StepIndent2"/>
    <w:qFormat/>
    <w:rsid w:val="00DC0C11"/>
    <w:rPr>
      <w:smallCaps/>
      <w:sz w:val="18"/>
    </w:rPr>
  </w:style>
  <w:style w:type="paragraph" w:customStyle="1" w:styleId="StepIndentBullet2">
    <w:name w:val="Step Indent Bullet 2"/>
    <w:basedOn w:val="StepIndent"/>
    <w:qFormat/>
    <w:rsid w:val="00DC0C11"/>
    <w:pPr>
      <w:numPr>
        <w:numId w:val="25"/>
      </w:numPr>
      <w:tabs>
        <w:tab w:val="left" w:pos="1008"/>
      </w:tabs>
    </w:pPr>
  </w:style>
  <w:style w:type="paragraph" w:customStyle="1" w:styleId="AnswerBullet">
    <w:name w:val="Answer Bullet"/>
    <w:basedOn w:val="Answer"/>
    <w:qFormat/>
    <w:rsid w:val="000D3668"/>
    <w:pPr>
      <w:numPr>
        <w:numId w:val="26"/>
      </w:numPr>
      <w:tabs>
        <w:tab w:val="clear" w:pos="360"/>
      </w:tabs>
      <w:ind w:left="648" w:hanging="288"/>
    </w:pPr>
  </w:style>
  <w:style w:type="paragraph" w:customStyle="1" w:styleId="AnswerIndent">
    <w:name w:val="Answer Indent"/>
    <w:basedOn w:val="Answer"/>
    <w:qFormat/>
    <w:rsid w:val="00DC0C11"/>
    <w:pPr>
      <w:tabs>
        <w:tab w:val="left" w:pos="936"/>
        <w:tab w:val="left" w:pos="1224"/>
        <w:tab w:val="left" w:pos="1512"/>
      </w:tabs>
      <w:ind w:left="648"/>
    </w:pPr>
  </w:style>
  <w:style w:type="paragraph" w:customStyle="1" w:styleId="Subhead2">
    <w:name w:val="Subhead 2"/>
    <w:next w:val="Step"/>
    <w:qFormat/>
    <w:rsid w:val="00DC0C1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C0C11"/>
    <w:pPr>
      <w:pageBreakBefore/>
      <w:spacing w:before="120"/>
    </w:pPr>
    <w:rPr>
      <w:rFonts w:eastAsia="Arial Unicode MS"/>
    </w:rPr>
  </w:style>
  <w:style w:type="paragraph" w:customStyle="1" w:styleId="AnswerSingle">
    <w:name w:val="Answer Single"/>
    <w:basedOn w:val="Answer"/>
    <w:qFormat/>
    <w:rsid w:val="00DC0C11"/>
    <w:pPr>
      <w:spacing w:before="0" w:after="0"/>
    </w:pPr>
  </w:style>
  <w:style w:type="paragraph" w:customStyle="1" w:styleId="AuthorNote">
    <w:name w:val="Author Note"/>
    <w:rsid w:val="00DC0C1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C0C11"/>
    <w:pPr>
      <w:spacing w:before="0"/>
    </w:pPr>
  </w:style>
  <w:style w:type="character" w:customStyle="1" w:styleId="Character-Regular">
    <w:name w:val="Character - Regular"/>
    <w:qFormat/>
    <w:rsid w:val="00DC0C11"/>
  </w:style>
  <w:style w:type="character" w:customStyle="1" w:styleId="Character-Run-inHead">
    <w:name w:val="Character - Run-in Head"/>
    <w:rsid w:val="00DC0C11"/>
    <w:rPr>
      <w:rFonts w:ascii="Century Schoolbook" w:hAnsi="Century Schoolbook"/>
      <w:b/>
      <w:sz w:val="18"/>
    </w:rPr>
  </w:style>
  <w:style w:type="paragraph" w:customStyle="1" w:styleId="Objectives">
    <w:name w:val="Objectives"/>
    <w:basedOn w:val="BodyText"/>
    <w:qFormat/>
    <w:rsid w:val="00DC0C11"/>
    <w:rPr>
      <w:sz w:val="18"/>
    </w:rPr>
  </w:style>
  <w:style w:type="paragraph" w:customStyle="1" w:styleId="TableTextRight">
    <w:name w:val="Table Text Right"/>
    <w:basedOn w:val="TableTextLeft"/>
    <w:qFormat/>
    <w:rsid w:val="00DC0C11"/>
    <w:pPr>
      <w:framePr w:hSpace="7200" w:wrap="around" w:vAnchor="text" w:hAnchor="text" w:y="1"/>
      <w:ind w:right="144"/>
      <w:suppressOverlap/>
      <w:jc w:val="right"/>
    </w:pPr>
  </w:style>
  <w:style w:type="paragraph" w:customStyle="1" w:styleId="Image-Center">
    <w:name w:val="Image - Center"/>
    <w:basedOn w:val="Normal"/>
    <w:qFormat/>
    <w:rsid w:val="00DC0C11"/>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C0C11"/>
    <w:pPr>
      <w:suppressAutoHyphens w:val="0"/>
      <w:spacing w:after="120" w:line="240" w:lineRule="atLeast"/>
    </w:pPr>
  </w:style>
  <w:style w:type="paragraph" w:customStyle="1" w:styleId="Image-Indent">
    <w:name w:val="Image - Indent"/>
    <w:basedOn w:val="Image-Left"/>
    <w:qFormat/>
    <w:rsid w:val="00DC0C11"/>
    <w:pPr>
      <w:ind w:left="720"/>
    </w:pPr>
  </w:style>
  <w:style w:type="character" w:customStyle="1" w:styleId="StepIndent2Char">
    <w:name w:val="Step Indent 2 Char"/>
    <w:basedOn w:val="StepChar"/>
    <w:link w:val="StepIndent2"/>
    <w:rsid w:val="000D366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8C71F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6066"/>
    <w:rPr>
      <w:sz w:val="2"/>
    </w:rPr>
  </w:style>
  <w:style w:type="paragraph" w:customStyle="1" w:styleId="CaptionIndent">
    <w:name w:val="Caption Indent"/>
    <w:basedOn w:val="Caption"/>
    <w:qFormat/>
    <w:rsid w:val="00781EFC"/>
    <w:pPr>
      <w:ind w:left="360"/>
    </w:pPr>
  </w:style>
  <w:style w:type="paragraph" w:customStyle="1" w:styleId="NoteIndent">
    <w:name w:val="Note Indent"/>
    <w:basedOn w:val="Note"/>
    <w:qFormat/>
    <w:rsid w:val="00F55648"/>
    <w:pPr>
      <w:ind w:left="360"/>
    </w:pPr>
  </w:style>
  <w:style w:type="paragraph" w:customStyle="1" w:styleId="StepQuestion">
    <w:name w:val="Step Question"/>
    <w:basedOn w:val="Step"/>
    <w:rsid w:val="00A86F1D"/>
    <w:pPr>
      <w:numPr>
        <w:numId w:val="34"/>
      </w:numPr>
      <w:tabs>
        <w:tab w:val="clear" w:pos="360"/>
        <w:tab w:val="left" w:pos="0"/>
      </w:tabs>
      <w:ind w:left="360" w:hanging="648"/>
    </w:pPr>
  </w:style>
  <w:style w:type="character" w:styleId="EndnoteReference">
    <w:name w:val="endnote reference"/>
    <w:basedOn w:val="DefaultParagraphFont"/>
    <w:semiHidden/>
    <w:rsid w:val="007565FA"/>
    <w:rPr>
      <w:vertAlign w:val="superscript"/>
    </w:rPr>
  </w:style>
  <w:style w:type="paragraph" w:styleId="EndnoteText">
    <w:name w:val="endnote text"/>
    <w:basedOn w:val="Normal"/>
    <w:link w:val="EndnoteTextChar"/>
    <w:semiHidden/>
    <w:rsid w:val="009443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4430E"/>
    <w:rPr>
      <w:rFonts w:ascii="Century Schoolbook" w:eastAsia="Times New Roman" w:hAnsi="Century Schoolbook" w:cs="Times New Roman"/>
      <w:sz w:val="18"/>
      <w:szCs w:val="20"/>
    </w:rPr>
  </w:style>
  <w:style w:type="paragraph" w:customStyle="1" w:styleId="AnswerLeft">
    <w:name w:val="Answer Left"/>
    <w:basedOn w:val="Answer"/>
    <w:qFormat/>
    <w:rsid w:val="00F76B6F"/>
    <w:pPr>
      <w:ind w:left="0"/>
    </w:pPr>
    <w:rPr>
      <w:sz w:val="20"/>
    </w:rPr>
  </w:style>
  <w:style w:type="paragraph" w:customStyle="1" w:styleId="NoteIndent2">
    <w:name w:val="Note Indent 2"/>
    <w:basedOn w:val="NoteIndent"/>
    <w:qFormat/>
    <w:rsid w:val="008B7649"/>
    <w:pPr>
      <w:ind w:left="648"/>
    </w:pPr>
  </w:style>
  <w:style w:type="paragraph" w:customStyle="1" w:styleId="HeadingSubhead">
    <w:name w:val="Heading Subhead"/>
    <w:basedOn w:val="Subhead2"/>
    <w:qFormat/>
    <w:rsid w:val="00A27B32"/>
    <w:pPr>
      <w:spacing w:before="0"/>
      <w:jc w:val="right"/>
    </w:pPr>
  </w:style>
  <w:style w:type="character" w:customStyle="1" w:styleId="Character-SubscriptItalic">
    <w:name w:val="Character - Subscript Italic"/>
    <w:qFormat/>
    <w:rsid w:val="0006355E"/>
    <w:rPr>
      <w:i/>
      <w:dstrike w:val="0"/>
      <w:vertAlign w:val="subscript"/>
    </w:rPr>
  </w:style>
  <w:style w:type="paragraph" w:customStyle="1" w:styleId="StepQuestionTOP">
    <w:name w:val="Step Question TOP"/>
    <w:basedOn w:val="StepQuestion"/>
    <w:qFormat/>
    <w:rsid w:val="00F17254"/>
    <w:pPr>
      <w:pageBreakBefore/>
      <w:spacing w:before="0"/>
    </w:pPr>
  </w:style>
  <w:style w:type="paragraph" w:customStyle="1" w:styleId="StepTOP">
    <w:name w:val="Step TOP"/>
    <w:basedOn w:val="Step"/>
    <w:qFormat/>
    <w:rsid w:val="0006355E"/>
    <w:pPr>
      <w:pageBreakBefore/>
      <w:spacing w:before="0"/>
    </w:pPr>
  </w:style>
  <w:style w:type="paragraph" w:customStyle="1" w:styleId="BulletedText">
    <w:name w:val="Bulleted Text"/>
    <w:basedOn w:val="Normal"/>
    <w:qFormat/>
    <w:rsid w:val="00203282"/>
    <w:pPr>
      <w:numPr>
        <w:numId w:val="35"/>
      </w:numPr>
      <w:tabs>
        <w:tab w:val="left" w:pos="360"/>
        <w:tab w:val="left" w:pos="720"/>
      </w:tabs>
      <w:spacing w:before="120"/>
    </w:pPr>
    <w:rPr>
      <w:rFonts w:ascii="Century Schoolbook" w:hAnsi="Century Schoolbook"/>
      <w:sz w:val="20"/>
    </w:rPr>
  </w:style>
  <w:style w:type="paragraph" w:customStyle="1" w:styleId="BodyIndent2">
    <w:name w:val="Body Indent 2"/>
    <w:basedOn w:val="BodyIndent"/>
    <w:qFormat/>
    <w:rsid w:val="001434B5"/>
    <w:pPr>
      <w:ind w:left="720"/>
    </w:pPr>
  </w:style>
  <w:style w:type="paragraph" w:customStyle="1" w:styleId="BulletedText2">
    <w:name w:val="Bulleted Text 2"/>
    <w:basedOn w:val="BulletedText"/>
    <w:qFormat/>
    <w:rsid w:val="007E47BB"/>
    <w:pPr>
      <w:ind w:left="720"/>
    </w:pPr>
  </w:style>
  <w:style w:type="paragraph" w:customStyle="1" w:styleId="TableDataCentered">
    <w:name w:val="Table Data Centered"/>
    <w:basedOn w:val="TableTextLeft"/>
    <w:qFormat/>
    <w:rsid w:val="00CB7721"/>
    <w:pPr>
      <w:jc w:val="center"/>
    </w:pPr>
  </w:style>
  <w:style w:type="character" w:styleId="Hyperlink">
    <w:name w:val="Hyperlink"/>
    <w:basedOn w:val="DefaultParagraphFont"/>
    <w:uiPriority w:val="99"/>
    <w:unhideWhenUsed/>
    <w:rsid w:val="00CB7721"/>
    <w:rPr>
      <w:color w:val="0000FF" w:themeColor="hyperlink"/>
      <w:u w:val="single"/>
    </w:rPr>
  </w:style>
  <w:style w:type="paragraph" w:customStyle="1" w:styleId="BodyTextTblBottom">
    <w:name w:val="Body Text Tbl Bottom"/>
    <w:basedOn w:val="BodyText"/>
    <w:rsid w:val="00686A00"/>
    <w:pPr>
      <w:suppressAutoHyphens w:val="0"/>
      <w:spacing w:before="240" w:line="240" w:lineRule="atLeast"/>
    </w:pPr>
  </w:style>
  <w:style w:type="character" w:styleId="Emphasis">
    <w:name w:val="Emphasis"/>
    <w:basedOn w:val="DefaultParagraphFont"/>
    <w:qFormat/>
    <w:rsid w:val="00DD70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260829">
      <w:bodyDiv w:val="1"/>
      <w:marLeft w:val="0"/>
      <w:marRight w:val="0"/>
      <w:marTop w:val="0"/>
      <w:marBottom w:val="0"/>
      <w:divBdr>
        <w:top w:val="none" w:sz="0" w:space="0" w:color="auto"/>
        <w:left w:val="none" w:sz="0" w:space="0" w:color="auto"/>
        <w:bottom w:val="none" w:sz="0" w:space="0" w:color="auto"/>
        <w:right w:val="none" w:sz="0" w:space="0" w:color="auto"/>
      </w:divBdr>
    </w:div>
    <w:div w:id="1860502397">
      <w:bodyDiv w:val="1"/>
      <w:marLeft w:val="0"/>
      <w:marRight w:val="0"/>
      <w:marTop w:val="0"/>
      <w:marBottom w:val="0"/>
      <w:divBdr>
        <w:top w:val="none" w:sz="0" w:space="0" w:color="auto"/>
        <w:left w:val="none" w:sz="0" w:space="0" w:color="auto"/>
        <w:bottom w:val="none" w:sz="0" w:space="0" w:color="auto"/>
        <w:right w:val="none" w:sz="0" w:space="0" w:color="auto"/>
      </w:divBdr>
    </w:div>
    <w:div w:id="20423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puglies\Dropbox%20(Pasco%20Scientific)\PASCO%20Team%20Folder%20-%20Domestic%20Sales\Updated%20Wireless%20Labs%202019\01%20Templates\2page-templa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7B55934-DF39-498F-8769-9FF623E1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2page-template-S</Template>
  <TotalTime>341</TotalTime>
  <Pages>4</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Pugliese</dc:creator>
  <cp:lastModifiedBy>Barbara Pugliese</cp:lastModifiedBy>
  <cp:revision>26</cp:revision>
  <cp:lastPrinted>2019-11-11T22:35:00Z</cp:lastPrinted>
  <dcterms:created xsi:type="dcterms:W3CDTF">2019-11-08T19:30:00Z</dcterms:created>
  <dcterms:modified xsi:type="dcterms:W3CDTF">2019-11-12T21:59:00Z</dcterms:modified>
</cp:coreProperties>
</file>