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3A8011" w14:textId="30312471" w:rsidR="00A155CB" w:rsidRPr="00365263" w:rsidRDefault="00631029" w:rsidP="00A155CB">
      <w:pPr>
        <w:pStyle w:val="Heading1"/>
      </w:pPr>
      <w:r>
        <w:t xml:space="preserve">9. </w:t>
      </w:r>
      <w:r w:rsidR="0032390A">
        <w:t>P</w:t>
      </w:r>
      <w:r w:rsidR="00E545A0">
        <w:t xml:space="preserve">lant </w:t>
      </w:r>
      <w:r w:rsidR="0032390A">
        <w:t>P</w:t>
      </w:r>
      <w:r w:rsidR="00E545A0">
        <w:t>igments</w:t>
      </w:r>
    </w:p>
    <w:p w14:paraId="174FD2E9" w14:textId="77777777" w:rsidR="00A155CB" w:rsidRDefault="00A155CB" w:rsidP="00A155CB">
      <w:pPr>
        <w:pStyle w:val="SectionHead"/>
      </w:pPr>
      <w:r>
        <w:t>Background</w:t>
      </w:r>
    </w:p>
    <w:p w14:paraId="6C5AFA1A" w14:textId="076F081F" w:rsidR="008F1ADF" w:rsidRDefault="008F1ADF" w:rsidP="008F1ADF">
      <w:pPr>
        <w:pStyle w:val="BodyText"/>
      </w:pPr>
      <w:r>
        <w:t>Most plants have green leaves, a color that results from the presence of chlorophyll in the leaves. Leave</w:t>
      </w:r>
      <w:r w:rsidR="00F06ED1">
        <w:t>s</w:t>
      </w:r>
      <w:r>
        <w:t xml:space="preserve"> may also contain accessory pigments that may not be visible to the naked eye but play an important role in acquiring energy for photosynthesis. Paper chromatography is a simple process that can be used to determine the pigments present in leaves. </w:t>
      </w:r>
    </w:p>
    <w:p w14:paraId="79399FE4" w14:textId="77777777" w:rsidR="008F1ADF" w:rsidRDefault="008F1ADF" w:rsidP="008F1ADF">
      <w:pPr>
        <w:pStyle w:val="BodyText"/>
      </w:pPr>
      <w:r>
        <w:t>Chromatography separates the components of a mixture using a solvent as a moving phase. The solvent moves up the paper and as it travels past the sample on the paper, it attracts the particles of the mixture. Differences in the chemical properties of these particles make some more attracted and others less attracted to the solvent and to the paper. Differences in attractions to the moving and stationary phases cause pigments in a mixture to travel at different rates up the chromatography paper, resulting in the separation of the pigments.</w:t>
      </w:r>
    </w:p>
    <w:p w14:paraId="32B7F620" w14:textId="77777777" w:rsidR="008F1ADF" w:rsidRDefault="008F1ADF" w:rsidP="008F1ADF">
      <w:pPr>
        <w:pStyle w:val="BodyText"/>
      </w:pPr>
      <w:r>
        <w:t>In the cells of plant leaves, chloroplasts carry out photosynthesis. Sunlight provides the energy needed for this process. Sunlight is composed of different colors (red, orange, yellow, green, blue, and violet)—each color corresponds to a narrow range of wavelengths. The structure of a pigment molecule allows it to absorb some wavelengths and reflect others. A colorimeter or spectrometer can be used to determine which wavelengths are absorbed.</w:t>
      </w:r>
    </w:p>
    <w:p w14:paraId="5669ECAF" w14:textId="2683CA80" w:rsidR="008F1ADF" w:rsidRDefault="008F1ADF" w:rsidP="008F1ADF">
      <w:pPr>
        <w:pStyle w:val="BodyText"/>
      </w:pPr>
      <w:r>
        <w:t xml:space="preserve">A colorimeter shines </w:t>
      </w:r>
      <w:r w:rsidR="00582FF8">
        <w:t>six</w:t>
      </w:r>
      <w:r>
        <w:t xml:space="preserve"> colors of light</w:t>
      </w:r>
      <w:r w:rsidR="00582FF8">
        <w:t xml:space="preserve"> at specific wavelengths</w:t>
      </w:r>
      <w:r>
        <w:t xml:space="preserve"> through a sample: red</w:t>
      </w:r>
      <w:r w:rsidR="00582FF8">
        <w:t xml:space="preserve"> (650 nm)</w:t>
      </w:r>
      <w:r>
        <w:t>, orange</w:t>
      </w:r>
      <w:r w:rsidR="00582FF8">
        <w:t xml:space="preserve"> (600 nm)</w:t>
      </w:r>
      <w:r>
        <w:t xml:space="preserve">, </w:t>
      </w:r>
      <w:r w:rsidR="00582FF8">
        <w:t>yellow (570 nm),</w:t>
      </w:r>
      <w:r>
        <w:t xml:space="preserve"> green</w:t>
      </w:r>
      <w:r w:rsidR="00582FF8">
        <w:t xml:space="preserve"> (550 nm), blue (500 nm), and violet (450 nm)</w:t>
      </w:r>
      <w:r>
        <w:t xml:space="preserve">. A sensor on the opposite side of the light source detects how much light of each color gets absorbed by or transmitted through the sample. A spectrometer is similar in function to a colorimeter. However, the spectrometer can determine the absorbance or transmittance for all </w:t>
      </w:r>
      <w:r w:rsidR="00582FF8">
        <w:t xml:space="preserve">variations </w:t>
      </w:r>
      <w:r>
        <w:t>of the colors (wavelengths) in the visible light spectrum.</w:t>
      </w:r>
    </w:p>
    <w:p w14:paraId="38A9E538" w14:textId="77777777" w:rsidR="00880767" w:rsidRDefault="008F1ADF" w:rsidP="008F1ADF">
      <w:pPr>
        <w:pStyle w:val="BodyText"/>
      </w:pPr>
      <w:r>
        <w:t xml:space="preserve">Absorption of light excites electrons in pigment molecules. These excited electrons, and the electron transport systems within chloroplasts, are vital to the photosynthesis process. As in cellular respiration, certain molecules act as </w:t>
      </w:r>
      <w:r w:rsidRPr="00C5156D">
        <w:rPr>
          <w:rStyle w:val="Character-Italic"/>
        </w:rPr>
        <w:t>electron acceptors</w:t>
      </w:r>
      <w:r>
        <w:t xml:space="preserve"> during the process. In this investigation, a colored compound, DPIP, acts as an electron acceptor to allow you to observe the effect of light on chloroplasts and photosynthesis.</w:t>
      </w:r>
    </w:p>
    <w:p w14:paraId="68CB618B" w14:textId="77777777" w:rsidR="002C0D91" w:rsidRDefault="002C0D91" w:rsidP="002C0D91">
      <w:pPr>
        <w:pStyle w:val="SectionHead"/>
      </w:pPr>
      <w:r>
        <w:t>Driving Question</w:t>
      </w:r>
      <w:r w:rsidR="008F1ADF">
        <w:t>s</w:t>
      </w:r>
    </w:p>
    <w:p w14:paraId="5D6A0748" w14:textId="77777777" w:rsidR="008F1ADF" w:rsidRDefault="008F1ADF" w:rsidP="008F1ADF">
      <w:pPr>
        <w:pStyle w:val="BodyText"/>
      </w:pPr>
      <w:r>
        <w:t xml:space="preserve">What pigments are present in spinach leaves and what colors of light are absorbed by these pigments? </w:t>
      </w:r>
    </w:p>
    <w:p w14:paraId="47A643AD" w14:textId="77777777" w:rsidR="008F1ADF" w:rsidRPr="002C0D91" w:rsidRDefault="008F1ADF" w:rsidP="008F1ADF">
      <w:pPr>
        <w:pStyle w:val="BodyText"/>
      </w:pPr>
      <w:r>
        <w:t>What role do pigments play in the light-dependent reactions of photosynthesis?</w:t>
      </w:r>
    </w:p>
    <w:p w14:paraId="507F1A9D" w14:textId="77777777" w:rsidR="00A155CB" w:rsidRDefault="00A155CB" w:rsidP="00B12783">
      <w:pPr>
        <w:pStyle w:val="SectionHeadTOP"/>
      </w:pPr>
      <w:r>
        <w:lastRenderedPageBreak/>
        <w:t>Materials and Equipment</w:t>
      </w:r>
    </w:p>
    <w:p w14:paraId="4F96D68B" w14:textId="7604DA2C" w:rsidR="00A155CB" w:rsidRPr="00CC461B" w:rsidRDefault="007809AA" w:rsidP="0062507D">
      <w:pPr>
        <w:pStyle w:val="BodyText"/>
      </w:pPr>
      <w:r w:rsidRPr="007809AA">
        <w:rPr>
          <w:rFonts w:eastAsiaTheme="minorHAnsi"/>
        </w:rPr>
        <w:t>Use the following materials to</w:t>
      </w:r>
      <w:r>
        <w:rPr>
          <w:rFonts w:eastAsiaTheme="minorHAnsi"/>
        </w:rPr>
        <w:t xml:space="preserve"> </w:t>
      </w:r>
      <w:r w:rsidRPr="007809AA">
        <w:rPr>
          <w:rFonts w:eastAsiaTheme="minorHAnsi"/>
        </w:rPr>
        <w:t>complete the initial investigation. For conducting an</w:t>
      </w:r>
      <w:r>
        <w:rPr>
          <w:rFonts w:eastAsiaTheme="minorHAnsi"/>
        </w:rPr>
        <w:t xml:space="preserve"> </w:t>
      </w:r>
      <w:r w:rsidRPr="007809AA">
        <w:rPr>
          <w:rFonts w:eastAsiaTheme="minorHAnsi"/>
        </w:rPr>
        <w:t>experiment of your own design, check with your teacher to see what</w:t>
      </w:r>
      <w:r>
        <w:rPr>
          <w:rFonts w:eastAsiaTheme="minorHAnsi"/>
        </w:rPr>
        <w:t xml:space="preserve"> </w:t>
      </w:r>
      <w:r w:rsidRPr="007809AA">
        <w:rPr>
          <w:rFonts w:eastAsiaTheme="minorHAnsi"/>
        </w:rPr>
        <w:t>materials and equipment are available.</w:t>
      </w:r>
    </w:p>
    <w:tbl>
      <w:tblPr>
        <w:tblW w:w="9360" w:type="dxa"/>
        <w:tblLayout w:type="fixed"/>
        <w:tblCellMar>
          <w:left w:w="115" w:type="dxa"/>
          <w:right w:w="115" w:type="dxa"/>
        </w:tblCellMar>
        <w:tblLook w:val="01E0" w:firstRow="1" w:lastRow="1" w:firstColumn="1" w:lastColumn="1" w:noHBand="0" w:noVBand="0"/>
      </w:tblPr>
      <w:tblGrid>
        <w:gridCol w:w="4679"/>
        <w:gridCol w:w="4681"/>
      </w:tblGrid>
      <w:tr w:rsidR="00B12783" w:rsidRPr="001A7C7B" w14:paraId="0216F9C8" w14:textId="77777777" w:rsidTr="00A61BC0">
        <w:trPr>
          <w:cantSplit/>
        </w:trPr>
        <w:tc>
          <w:tcPr>
            <w:tcW w:w="4679" w:type="dxa"/>
            <w:noWrap/>
          </w:tcPr>
          <w:p w14:paraId="68B177B9" w14:textId="77777777" w:rsidR="00B12783" w:rsidRDefault="00B12783" w:rsidP="00A61BC0">
            <w:pPr>
              <w:pStyle w:val="Subhead2"/>
            </w:pPr>
            <w:r>
              <w:t>Part 1</w:t>
            </w:r>
          </w:p>
        </w:tc>
        <w:tc>
          <w:tcPr>
            <w:tcW w:w="4681" w:type="dxa"/>
            <w:noWrap/>
          </w:tcPr>
          <w:p w14:paraId="7B4ADD41" w14:textId="77777777" w:rsidR="00B12783" w:rsidRDefault="00B12783" w:rsidP="00A61BC0">
            <w:pPr>
              <w:pStyle w:val="Subhead2"/>
            </w:pPr>
          </w:p>
        </w:tc>
      </w:tr>
      <w:tr w:rsidR="00000859" w:rsidRPr="001A7C7B" w14:paraId="789EA34B" w14:textId="77777777" w:rsidTr="00A61BC0">
        <w:trPr>
          <w:cantSplit/>
        </w:trPr>
        <w:tc>
          <w:tcPr>
            <w:tcW w:w="4679" w:type="dxa"/>
            <w:noWrap/>
          </w:tcPr>
          <w:p w14:paraId="4679282D" w14:textId="0C8E973B" w:rsidR="00000859" w:rsidRPr="00F43445" w:rsidRDefault="00000859" w:rsidP="00B12783">
            <w:pPr>
              <w:pStyle w:val="Materialslist"/>
              <w:numPr>
                <w:ilvl w:val="0"/>
                <w:numId w:val="7"/>
              </w:numPr>
            </w:pPr>
            <w:r>
              <w:t xml:space="preserve">Data </w:t>
            </w:r>
            <w:r w:rsidRPr="004605F9">
              <w:t>collection</w:t>
            </w:r>
            <w:r w:rsidRPr="00F43445">
              <w:t xml:space="preserve"> system</w:t>
            </w:r>
          </w:p>
        </w:tc>
        <w:tc>
          <w:tcPr>
            <w:tcW w:w="4681" w:type="dxa"/>
            <w:noWrap/>
          </w:tcPr>
          <w:p w14:paraId="31071ADF" w14:textId="5F58F7A9" w:rsidR="00000859" w:rsidRDefault="007B39F5" w:rsidP="00B12783">
            <w:pPr>
              <w:pStyle w:val="Materialslist"/>
              <w:numPr>
                <w:ilvl w:val="0"/>
                <w:numId w:val="7"/>
              </w:numPr>
            </w:pPr>
            <w:r>
              <w:t xml:space="preserve">Pigment extract, 10 mL, or if </w:t>
            </w:r>
            <w:proofErr w:type="gramStart"/>
            <w:r>
              <w:t>necessary</w:t>
            </w:r>
            <w:proofErr w:type="gramEnd"/>
            <w:r>
              <w:t xml:space="preserve"> to prepare</w:t>
            </w:r>
          </w:p>
        </w:tc>
      </w:tr>
      <w:tr w:rsidR="00000859" w:rsidRPr="001A7C7B" w14:paraId="410438E2" w14:textId="77777777" w:rsidTr="00A61BC0">
        <w:trPr>
          <w:cantSplit/>
        </w:trPr>
        <w:tc>
          <w:tcPr>
            <w:tcW w:w="4679" w:type="dxa"/>
            <w:noWrap/>
          </w:tcPr>
          <w:p w14:paraId="78EB5C9E" w14:textId="1AFE15AC" w:rsidR="00000859" w:rsidRPr="00F43445" w:rsidRDefault="00000859" w:rsidP="00B12783">
            <w:pPr>
              <w:pStyle w:val="Materialslist"/>
              <w:numPr>
                <w:ilvl w:val="0"/>
                <w:numId w:val="7"/>
              </w:numPr>
            </w:pPr>
            <w:r>
              <w:t xml:space="preserve">Colorimeter </w:t>
            </w:r>
          </w:p>
        </w:tc>
        <w:tc>
          <w:tcPr>
            <w:tcW w:w="4681" w:type="dxa"/>
            <w:noWrap/>
          </w:tcPr>
          <w:p w14:paraId="784D1AA6" w14:textId="03AF5096" w:rsidR="00000859" w:rsidRDefault="007B39F5" w:rsidP="007B39F5">
            <w:pPr>
              <w:pStyle w:val="MaterialsListCont"/>
            </w:pPr>
            <w:r>
              <w:t>Spinach leaves (3)</w:t>
            </w:r>
          </w:p>
        </w:tc>
      </w:tr>
      <w:tr w:rsidR="00000859" w:rsidRPr="001A7C7B" w14:paraId="1B31ACB0" w14:textId="77777777" w:rsidTr="00A61BC0">
        <w:trPr>
          <w:cantSplit/>
        </w:trPr>
        <w:tc>
          <w:tcPr>
            <w:tcW w:w="4679" w:type="dxa"/>
            <w:noWrap/>
          </w:tcPr>
          <w:p w14:paraId="5A070334" w14:textId="4B529693" w:rsidR="00000859" w:rsidRPr="00F43445" w:rsidRDefault="009630C0" w:rsidP="00B12783">
            <w:pPr>
              <w:pStyle w:val="Materialslist"/>
              <w:numPr>
                <w:ilvl w:val="0"/>
                <w:numId w:val="7"/>
              </w:numPr>
            </w:pPr>
            <w:r>
              <w:t>PASCO Wireless Spectrometer</w:t>
            </w:r>
          </w:p>
        </w:tc>
        <w:tc>
          <w:tcPr>
            <w:tcW w:w="4681" w:type="dxa"/>
            <w:noWrap/>
          </w:tcPr>
          <w:p w14:paraId="5A12B835" w14:textId="382DDE3C" w:rsidR="00000859" w:rsidRDefault="007B39F5" w:rsidP="00ED1FDF">
            <w:pPr>
              <w:pStyle w:val="MaterialsListCont"/>
            </w:pPr>
            <w:r>
              <w:t>Ethanol, 5–10 mL</w:t>
            </w:r>
          </w:p>
        </w:tc>
      </w:tr>
      <w:tr w:rsidR="00000859" w:rsidRPr="001A7C7B" w14:paraId="58804506" w14:textId="77777777" w:rsidTr="00A61BC0">
        <w:trPr>
          <w:cantSplit/>
        </w:trPr>
        <w:tc>
          <w:tcPr>
            <w:tcW w:w="4679" w:type="dxa"/>
            <w:noWrap/>
          </w:tcPr>
          <w:p w14:paraId="5BBA90D6" w14:textId="57E20A45" w:rsidR="00000859" w:rsidRPr="00F43445" w:rsidRDefault="009630C0" w:rsidP="009630C0">
            <w:pPr>
              <w:pStyle w:val="MaterialsListCont"/>
            </w:pPr>
            <w:r>
              <w:t>and Spectrometry software</w:t>
            </w:r>
          </w:p>
        </w:tc>
        <w:tc>
          <w:tcPr>
            <w:tcW w:w="4681" w:type="dxa"/>
            <w:noWrap/>
          </w:tcPr>
          <w:p w14:paraId="1F5344BA" w14:textId="1D8CE5EE" w:rsidR="00000859" w:rsidRDefault="007B39F5" w:rsidP="00A61BC0">
            <w:pPr>
              <w:pStyle w:val="MaterialsListCont"/>
            </w:pPr>
            <w:r>
              <w:t>Beaker, small</w:t>
            </w:r>
          </w:p>
        </w:tc>
      </w:tr>
      <w:tr w:rsidR="00000859" w:rsidRPr="001A7C7B" w14:paraId="0E07895D" w14:textId="77777777" w:rsidTr="00A61BC0">
        <w:trPr>
          <w:cantSplit/>
        </w:trPr>
        <w:tc>
          <w:tcPr>
            <w:tcW w:w="4679" w:type="dxa"/>
            <w:noWrap/>
          </w:tcPr>
          <w:p w14:paraId="4BE4CC86" w14:textId="2C64D8EC" w:rsidR="00000859" w:rsidRPr="009630C0" w:rsidRDefault="009630C0" w:rsidP="009630C0">
            <w:pPr>
              <w:pStyle w:val="Materialslist"/>
              <w:rPr>
                <w:rStyle w:val="Character-Regular"/>
              </w:rPr>
            </w:pPr>
            <w:r>
              <w:t>Colorimeter or spectrometer cuvettes (2)</w:t>
            </w:r>
          </w:p>
        </w:tc>
        <w:tc>
          <w:tcPr>
            <w:tcW w:w="4681" w:type="dxa"/>
            <w:noWrap/>
          </w:tcPr>
          <w:p w14:paraId="23870640" w14:textId="006E1A86" w:rsidR="00000859" w:rsidRDefault="007B39F5" w:rsidP="00A61BC0">
            <w:pPr>
              <w:pStyle w:val="MaterialsListCont"/>
            </w:pPr>
            <w:r>
              <w:t>Mortar and pestle</w:t>
            </w:r>
          </w:p>
        </w:tc>
      </w:tr>
      <w:tr w:rsidR="00000859" w:rsidRPr="001A7C7B" w14:paraId="081F7440" w14:textId="77777777" w:rsidTr="00A61BC0">
        <w:trPr>
          <w:cantSplit/>
        </w:trPr>
        <w:tc>
          <w:tcPr>
            <w:tcW w:w="4679" w:type="dxa"/>
            <w:noWrap/>
          </w:tcPr>
          <w:p w14:paraId="522D6C88" w14:textId="646DCFFE" w:rsidR="00000859" w:rsidRDefault="007B39F5" w:rsidP="00B12783">
            <w:pPr>
              <w:pStyle w:val="Materialslist"/>
              <w:numPr>
                <w:ilvl w:val="0"/>
                <w:numId w:val="7"/>
              </w:numPr>
            </w:pPr>
            <w:r>
              <w:t xml:space="preserve">Plastic </w:t>
            </w:r>
            <w:proofErr w:type="spellStart"/>
            <w:r>
              <w:t>pipets</w:t>
            </w:r>
            <w:proofErr w:type="spellEnd"/>
            <w:r>
              <w:t xml:space="preserve"> (3), 1-mL</w:t>
            </w:r>
          </w:p>
        </w:tc>
        <w:tc>
          <w:tcPr>
            <w:tcW w:w="4681" w:type="dxa"/>
            <w:noWrap/>
          </w:tcPr>
          <w:p w14:paraId="33A97CA4" w14:textId="739ACBD1" w:rsidR="00000859" w:rsidRDefault="007B39F5" w:rsidP="00A61BC0">
            <w:pPr>
              <w:pStyle w:val="MaterialsListCont"/>
            </w:pPr>
            <w:r>
              <w:t>Cheesecloth or coffee filter</w:t>
            </w:r>
          </w:p>
        </w:tc>
      </w:tr>
      <w:tr w:rsidR="00000859" w:rsidRPr="001A7C7B" w14:paraId="494594B3" w14:textId="77777777" w:rsidTr="00A61BC0">
        <w:trPr>
          <w:cantSplit/>
        </w:trPr>
        <w:tc>
          <w:tcPr>
            <w:tcW w:w="4679" w:type="dxa"/>
            <w:noWrap/>
          </w:tcPr>
          <w:p w14:paraId="39BB7878" w14:textId="7DBBFFD7" w:rsidR="00000859" w:rsidRDefault="009630C0" w:rsidP="00B12783">
            <w:pPr>
              <w:pStyle w:val="Materialslist"/>
              <w:numPr>
                <w:ilvl w:val="0"/>
                <w:numId w:val="7"/>
              </w:numPr>
            </w:pPr>
            <w:r>
              <w:t>Graduated cylinder, 10-mL (graduated to 0.2 mL)</w:t>
            </w:r>
          </w:p>
        </w:tc>
        <w:tc>
          <w:tcPr>
            <w:tcW w:w="4681" w:type="dxa"/>
            <w:noWrap/>
          </w:tcPr>
          <w:p w14:paraId="6809566D" w14:textId="782A6CBB" w:rsidR="00000859" w:rsidRPr="00F43445" w:rsidRDefault="007B39F5" w:rsidP="007B39F5">
            <w:pPr>
              <w:pStyle w:val="Materialslist"/>
            </w:pPr>
            <w:r>
              <w:t>Scissors</w:t>
            </w:r>
          </w:p>
        </w:tc>
      </w:tr>
      <w:tr w:rsidR="00000859" w:rsidRPr="001A7C7B" w14:paraId="358C090A" w14:textId="77777777" w:rsidTr="00A61BC0">
        <w:trPr>
          <w:cantSplit/>
        </w:trPr>
        <w:tc>
          <w:tcPr>
            <w:tcW w:w="4679" w:type="dxa"/>
            <w:noWrap/>
          </w:tcPr>
          <w:p w14:paraId="0D666F99" w14:textId="3052E174" w:rsidR="00000859" w:rsidRDefault="009630C0" w:rsidP="00B12783">
            <w:pPr>
              <w:pStyle w:val="Materialslist"/>
              <w:numPr>
                <w:ilvl w:val="0"/>
                <w:numId w:val="7"/>
              </w:numPr>
            </w:pPr>
            <w:r>
              <w:t>Capillary tube or eye dropper without a bulb</w:t>
            </w:r>
          </w:p>
        </w:tc>
        <w:tc>
          <w:tcPr>
            <w:tcW w:w="4681" w:type="dxa"/>
            <w:noWrap/>
          </w:tcPr>
          <w:p w14:paraId="2DD3E885" w14:textId="6028F7E7" w:rsidR="00000859" w:rsidRPr="00F43445" w:rsidRDefault="007B39F5" w:rsidP="00ED1FDF">
            <w:pPr>
              <w:pStyle w:val="Materialslist"/>
            </w:pPr>
            <w:r>
              <w:t>Small stapler or paper clips</w:t>
            </w:r>
          </w:p>
        </w:tc>
      </w:tr>
      <w:tr w:rsidR="00000859" w:rsidRPr="001A7C7B" w14:paraId="462F091E" w14:textId="77777777" w:rsidTr="00A61BC0">
        <w:trPr>
          <w:cantSplit/>
        </w:trPr>
        <w:tc>
          <w:tcPr>
            <w:tcW w:w="4679" w:type="dxa"/>
            <w:noWrap/>
          </w:tcPr>
          <w:p w14:paraId="58438C7D" w14:textId="797DB1CE" w:rsidR="00000859" w:rsidRPr="00F43445" w:rsidRDefault="009630C0" w:rsidP="00B12783">
            <w:pPr>
              <w:pStyle w:val="Materialslist"/>
              <w:numPr>
                <w:ilvl w:val="0"/>
                <w:numId w:val="7"/>
              </w:numPr>
            </w:pPr>
            <w:r>
              <w:t>Chromatography chamber with solvent</w:t>
            </w:r>
          </w:p>
        </w:tc>
        <w:tc>
          <w:tcPr>
            <w:tcW w:w="4681" w:type="dxa"/>
            <w:noWrap/>
          </w:tcPr>
          <w:p w14:paraId="327178AB" w14:textId="25A8C45F" w:rsidR="00000859" w:rsidRPr="00F43445" w:rsidRDefault="007B39F5" w:rsidP="00B12783">
            <w:pPr>
              <w:pStyle w:val="Materialslist"/>
              <w:numPr>
                <w:ilvl w:val="0"/>
                <w:numId w:val="7"/>
              </w:numPr>
            </w:pPr>
            <w:r>
              <w:t>Ruler</w:t>
            </w:r>
          </w:p>
        </w:tc>
      </w:tr>
      <w:tr w:rsidR="00000859" w:rsidRPr="001A7C7B" w14:paraId="4BB5CD7A" w14:textId="77777777" w:rsidTr="00A61BC0">
        <w:trPr>
          <w:cantSplit/>
        </w:trPr>
        <w:tc>
          <w:tcPr>
            <w:tcW w:w="4679" w:type="dxa"/>
            <w:noWrap/>
          </w:tcPr>
          <w:p w14:paraId="157DAB4D" w14:textId="4B45FDE0" w:rsidR="00000859" w:rsidRPr="00F43445" w:rsidRDefault="009630C0" w:rsidP="00B12783">
            <w:pPr>
              <w:pStyle w:val="Materialslist"/>
              <w:numPr>
                <w:ilvl w:val="0"/>
                <w:numId w:val="7"/>
              </w:numPr>
            </w:pPr>
            <w:r>
              <w:t>Chromatography paper</w:t>
            </w:r>
          </w:p>
        </w:tc>
        <w:tc>
          <w:tcPr>
            <w:tcW w:w="4681" w:type="dxa"/>
            <w:noWrap/>
          </w:tcPr>
          <w:p w14:paraId="112175ED" w14:textId="5FA99948" w:rsidR="00000859" w:rsidRPr="00F43445" w:rsidRDefault="007B39F5" w:rsidP="00B12783">
            <w:pPr>
              <w:pStyle w:val="Materialslist"/>
              <w:numPr>
                <w:ilvl w:val="0"/>
                <w:numId w:val="7"/>
              </w:numPr>
            </w:pPr>
            <w:r>
              <w:t>Pencil</w:t>
            </w:r>
          </w:p>
        </w:tc>
      </w:tr>
      <w:tr w:rsidR="00000859" w:rsidRPr="001A7C7B" w14:paraId="6641170B" w14:textId="77777777" w:rsidTr="00A61BC0">
        <w:trPr>
          <w:cantSplit/>
        </w:trPr>
        <w:tc>
          <w:tcPr>
            <w:tcW w:w="4679" w:type="dxa"/>
            <w:noWrap/>
          </w:tcPr>
          <w:p w14:paraId="1898ACFF" w14:textId="1C423F4E" w:rsidR="00000859" w:rsidRPr="00F43445" w:rsidRDefault="009630C0" w:rsidP="00B12783">
            <w:pPr>
              <w:pStyle w:val="Materialslist"/>
              <w:numPr>
                <w:ilvl w:val="0"/>
                <w:numId w:val="7"/>
              </w:numPr>
            </w:pPr>
            <w:r>
              <w:t>Ethanol, 10 mL</w:t>
            </w:r>
          </w:p>
        </w:tc>
        <w:tc>
          <w:tcPr>
            <w:tcW w:w="4681" w:type="dxa"/>
            <w:noWrap/>
          </w:tcPr>
          <w:p w14:paraId="343166CA" w14:textId="322D54FA" w:rsidR="00000859" w:rsidRPr="007B39F5" w:rsidRDefault="007B39F5" w:rsidP="007B39F5">
            <w:pPr>
              <w:pStyle w:val="Materialslist"/>
            </w:pPr>
            <w:r w:rsidRPr="007B39F5">
              <w:t>Kimwipes®</w:t>
            </w:r>
          </w:p>
        </w:tc>
      </w:tr>
      <w:tr w:rsidR="00000859" w:rsidRPr="001A7C7B" w14:paraId="65D9D4C9" w14:textId="77777777" w:rsidTr="00A61BC0">
        <w:trPr>
          <w:cantSplit/>
        </w:trPr>
        <w:tc>
          <w:tcPr>
            <w:tcW w:w="4679" w:type="dxa"/>
            <w:noWrap/>
          </w:tcPr>
          <w:p w14:paraId="4D9D88D8" w14:textId="77777777" w:rsidR="00000859" w:rsidRDefault="00000859" w:rsidP="00A61BC0">
            <w:pPr>
              <w:pStyle w:val="Subhead2"/>
            </w:pPr>
            <w:r>
              <w:t>Part 2</w:t>
            </w:r>
          </w:p>
        </w:tc>
        <w:tc>
          <w:tcPr>
            <w:tcW w:w="4681" w:type="dxa"/>
            <w:noWrap/>
          </w:tcPr>
          <w:p w14:paraId="2F97991E" w14:textId="77777777" w:rsidR="00000859" w:rsidRDefault="00000859" w:rsidP="00A61BC0">
            <w:pPr>
              <w:pStyle w:val="Subhead2"/>
            </w:pPr>
          </w:p>
        </w:tc>
      </w:tr>
      <w:tr w:rsidR="00000859" w:rsidRPr="001A7C7B" w14:paraId="19AD34C6" w14:textId="77777777" w:rsidTr="00A61BC0">
        <w:trPr>
          <w:cantSplit/>
        </w:trPr>
        <w:tc>
          <w:tcPr>
            <w:tcW w:w="4679" w:type="dxa"/>
            <w:noWrap/>
          </w:tcPr>
          <w:p w14:paraId="70C50865" w14:textId="25493DA7" w:rsidR="00000859" w:rsidRPr="005822D5" w:rsidRDefault="00000859" w:rsidP="00B12783">
            <w:pPr>
              <w:pStyle w:val="Materialslist"/>
              <w:numPr>
                <w:ilvl w:val="0"/>
                <w:numId w:val="7"/>
              </w:numPr>
            </w:pPr>
            <w:r w:rsidRPr="005822D5">
              <w:t>Data collection system</w:t>
            </w:r>
          </w:p>
        </w:tc>
        <w:tc>
          <w:tcPr>
            <w:tcW w:w="4681" w:type="dxa"/>
            <w:noWrap/>
          </w:tcPr>
          <w:p w14:paraId="51E001AD" w14:textId="13D911C5" w:rsidR="00000859" w:rsidRPr="00F43445" w:rsidRDefault="008A54C7" w:rsidP="00B12783">
            <w:pPr>
              <w:pStyle w:val="Materialslist"/>
              <w:numPr>
                <w:ilvl w:val="0"/>
                <w:numId w:val="7"/>
              </w:numPr>
            </w:pPr>
            <w:r>
              <w:t>Chloroplast suspension, 9 drops, stored on ice</w:t>
            </w:r>
          </w:p>
        </w:tc>
      </w:tr>
      <w:tr w:rsidR="00000859" w:rsidRPr="001A7C7B" w14:paraId="3477DC45" w14:textId="77777777" w:rsidTr="00A61BC0">
        <w:trPr>
          <w:cantSplit/>
        </w:trPr>
        <w:tc>
          <w:tcPr>
            <w:tcW w:w="4679" w:type="dxa"/>
            <w:noWrap/>
          </w:tcPr>
          <w:p w14:paraId="24CE4B20" w14:textId="15368BBE" w:rsidR="00000859" w:rsidRPr="005822D5" w:rsidRDefault="00000859" w:rsidP="00B12783">
            <w:pPr>
              <w:pStyle w:val="Materialslist"/>
              <w:numPr>
                <w:ilvl w:val="0"/>
                <w:numId w:val="7"/>
              </w:numPr>
            </w:pPr>
            <w:r w:rsidRPr="005822D5">
              <w:t>Colorimeter</w:t>
            </w:r>
            <w:r>
              <w:t xml:space="preserve"> </w:t>
            </w:r>
          </w:p>
        </w:tc>
        <w:tc>
          <w:tcPr>
            <w:tcW w:w="4681" w:type="dxa"/>
            <w:noWrap/>
          </w:tcPr>
          <w:p w14:paraId="1924D123" w14:textId="77AA3FE3" w:rsidR="00000859" w:rsidRPr="00F43445" w:rsidRDefault="008A54C7" w:rsidP="00004303">
            <w:pPr>
              <w:pStyle w:val="Materialslist"/>
            </w:pPr>
            <w:r>
              <w:t>Buffer solution A, 3 mL</w:t>
            </w:r>
          </w:p>
        </w:tc>
      </w:tr>
      <w:tr w:rsidR="00000859" w:rsidRPr="001A7C7B" w14:paraId="43A5A7CD" w14:textId="77777777" w:rsidTr="00A61BC0">
        <w:trPr>
          <w:cantSplit/>
        </w:trPr>
        <w:tc>
          <w:tcPr>
            <w:tcW w:w="4679" w:type="dxa"/>
            <w:noWrap/>
          </w:tcPr>
          <w:p w14:paraId="754A1183" w14:textId="7330AFC2" w:rsidR="00000859" w:rsidRPr="005822D5" w:rsidRDefault="00000859" w:rsidP="00B12783">
            <w:pPr>
              <w:pStyle w:val="Materialslist"/>
              <w:numPr>
                <w:ilvl w:val="0"/>
                <w:numId w:val="7"/>
              </w:numPr>
            </w:pPr>
            <w:r w:rsidRPr="005822D5">
              <w:t xml:space="preserve">Colorimeter </w:t>
            </w:r>
            <w:r w:rsidR="007B39F5">
              <w:t xml:space="preserve">or spectrometer </w:t>
            </w:r>
            <w:r w:rsidRPr="005822D5">
              <w:t>cuvettes (3)</w:t>
            </w:r>
          </w:p>
        </w:tc>
        <w:tc>
          <w:tcPr>
            <w:tcW w:w="4681" w:type="dxa"/>
            <w:noWrap/>
          </w:tcPr>
          <w:p w14:paraId="358ED59D" w14:textId="3C62FB4C" w:rsidR="00000859" w:rsidRPr="00F43445" w:rsidRDefault="008A54C7" w:rsidP="00B12783">
            <w:pPr>
              <w:pStyle w:val="Materialslist"/>
              <w:numPr>
                <w:ilvl w:val="0"/>
                <w:numId w:val="7"/>
              </w:numPr>
            </w:pPr>
            <w:r>
              <w:t>Buffer solution B, 5 mL</w:t>
            </w:r>
          </w:p>
        </w:tc>
      </w:tr>
      <w:tr w:rsidR="00000859" w:rsidRPr="001A7C7B" w14:paraId="77C3FE69" w14:textId="77777777" w:rsidTr="00A61BC0">
        <w:trPr>
          <w:cantSplit/>
        </w:trPr>
        <w:tc>
          <w:tcPr>
            <w:tcW w:w="4679" w:type="dxa"/>
            <w:noWrap/>
          </w:tcPr>
          <w:p w14:paraId="45232D0D" w14:textId="2035B1D0" w:rsidR="00000859" w:rsidRPr="005822D5" w:rsidRDefault="00000859" w:rsidP="00B12783">
            <w:pPr>
              <w:pStyle w:val="Materialslist"/>
              <w:numPr>
                <w:ilvl w:val="0"/>
                <w:numId w:val="7"/>
              </w:numPr>
            </w:pPr>
            <w:r w:rsidRPr="005822D5">
              <w:t xml:space="preserve">Plastic </w:t>
            </w:r>
            <w:proofErr w:type="spellStart"/>
            <w:r w:rsidRPr="005822D5">
              <w:t>pipets</w:t>
            </w:r>
            <w:proofErr w:type="spellEnd"/>
            <w:r w:rsidRPr="005822D5">
              <w:t xml:space="preserve"> (</w:t>
            </w:r>
            <w:r w:rsidR="007B39F5">
              <w:t>2</w:t>
            </w:r>
            <w:r w:rsidRPr="005822D5">
              <w:t>), 1-mL</w:t>
            </w:r>
            <w:r w:rsidRPr="005822D5" w:rsidDel="005822D5">
              <w:t xml:space="preserve"> </w:t>
            </w:r>
          </w:p>
        </w:tc>
        <w:tc>
          <w:tcPr>
            <w:tcW w:w="4681" w:type="dxa"/>
            <w:noWrap/>
          </w:tcPr>
          <w:p w14:paraId="718433CC" w14:textId="141DFDFB" w:rsidR="00000859" w:rsidRPr="00F43445" w:rsidRDefault="00067435" w:rsidP="00B12783">
            <w:pPr>
              <w:pStyle w:val="Materialslist"/>
              <w:numPr>
                <w:ilvl w:val="0"/>
                <w:numId w:val="7"/>
              </w:numPr>
            </w:pPr>
            <w:r>
              <w:t>Rinse bottle with distilled water</w:t>
            </w:r>
          </w:p>
        </w:tc>
      </w:tr>
      <w:tr w:rsidR="00000859" w:rsidRPr="001A7C7B" w14:paraId="5DB6A13D" w14:textId="77777777" w:rsidTr="00A61BC0">
        <w:trPr>
          <w:cantSplit/>
        </w:trPr>
        <w:tc>
          <w:tcPr>
            <w:tcW w:w="4679" w:type="dxa"/>
            <w:noWrap/>
          </w:tcPr>
          <w:p w14:paraId="3503F22A" w14:textId="22330A11" w:rsidR="00000859" w:rsidRPr="005822D5" w:rsidRDefault="00AC1B7D" w:rsidP="00B12783">
            <w:pPr>
              <w:pStyle w:val="Materialslist"/>
              <w:numPr>
                <w:ilvl w:val="0"/>
                <w:numId w:val="7"/>
              </w:numPr>
            </w:pPr>
            <w:r>
              <w:t>Graduated cylinder, 10-mL (graduated to 0.2 mL)</w:t>
            </w:r>
          </w:p>
        </w:tc>
        <w:tc>
          <w:tcPr>
            <w:tcW w:w="4681" w:type="dxa"/>
            <w:noWrap/>
          </w:tcPr>
          <w:p w14:paraId="736DFE03" w14:textId="5C5C703D" w:rsidR="00000859" w:rsidRDefault="00AC1B7D" w:rsidP="00B12783">
            <w:pPr>
              <w:pStyle w:val="Materialslist"/>
              <w:numPr>
                <w:ilvl w:val="0"/>
                <w:numId w:val="7"/>
              </w:numPr>
            </w:pPr>
            <w:r>
              <w:t>Lamp with a compact fluorescent (CFL) light bulb</w:t>
            </w:r>
          </w:p>
        </w:tc>
      </w:tr>
      <w:tr w:rsidR="00000859" w:rsidRPr="001A7C7B" w14:paraId="622EB4C2" w14:textId="77777777" w:rsidTr="00A61BC0">
        <w:trPr>
          <w:cantSplit/>
        </w:trPr>
        <w:tc>
          <w:tcPr>
            <w:tcW w:w="4679" w:type="dxa"/>
            <w:noWrap/>
          </w:tcPr>
          <w:p w14:paraId="42548D95" w14:textId="314FD843" w:rsidR="00004303" w:rsidRDefault="008A54C7" w:rsidP="00BF6670">
            <w:pPr>
              <w:pStyle w:val="Materialslist"/>
            </w:pPr>
            <w:r>
              <w:t>DPIP (2,6</w:t>
            </w:r>
            <w:r>
              <w:noBreakHyphen/>
              <w:t>dichlorophenolindophenol) solution,</w:t>
            </w:r>
          </w:p>
        </w:tc>
        <w:tc>
          <w:tcPr>
            <w:tcW w:w="4681" w:type="dxa"/>
            <w:noWrap/>
          </w:tcPr>
          <w:p w14:paraId="40C86099" w14:textId="7AF1A005" w:rsidR="00AC1B7D" w:rsidRDefault="007B39F5" w:rsidP="00BF6670">
            <w:pPr>
              <w:pStyle w:val="Materialslist"/>
            </w:pPr>
            <w:r>
              <w:t>Aluminum foil, to cover a cuvette</w:t>
            </w:r>
          </w:p>
        </w:tc>
      </w:tr>
      <w:tr w:rsidR="00BF6670" w:rsidRPr="001A7C7B" w14:paraId="5F0B3039" w14:textId="77777777" w:rsidTr="00A61BC0">
        <w:trPr>
          <w:cantSplit/>
        </w:trPr>
        <w:tc>
          <w:tcPr>
            <w:tcW w:w="4679" w:type="dxa"/>
            <w:noWrap/>
          </w:tcPr>
          <w:p w14:paraId="3A1C7EC2" w14:textId="56760A56" w:rsidR="00BF6670" w:rsidRDefault="00BF6670" w:rsidP="00BF6670">
            <w:pPr>
              <w:pStyle w:val="MaterialsListCont"/>
            </w:pPr>
            <w:r>
              <w:t>2 mL</w:t>
            </w:r>
          </w:p>
        </w:tc>
        <w:tc>
          <w:tcPr>
            <w:tcW w:w="4681" w:type="dxa"/>
            <w:noWrap/>
          </w:tcPr>
          <w:p w14:paraId="7237BAEE" w14:textId="19AC1335" w:rsidR="00BF6670" w:rsidRDefault="00BF6670" w:rsidP="00AC1B7D">
            <w:pPr>
              <w:pStyle w:val="Materialslist"/>
            </w:pPr>
            <w:r>
              <w:t>Kimwipes®</w:t>
            </w:r>
          </w:p>
        </w:tc>
      </w:tr>
    </w:tbl>
    <w:p w14:paraId="34D954E3" w14:textId="77777777" w:rsidR="00E20181" w:rsidRPr="00EB50F7" w:rsidRDefault="00E20181" w:rsidP="00E20181">
      <w:pPr>
        <w:pStyle w:val="SectionHead"/>
      </w:pPr>
      <w:r w:rsidRPr="00EB50F7">
        <w:t>Safety</w:t>
      </w:r>
    </w:p>
    <w:p w14:paraId="109A5D36" w14:textId="77777777" w:rsidR="00E20181" w:rsidRPr="00170B14" w:rsidRDefault="00E20181" w:rsidP="00E20181">
      <w:pPr>
        <w:pStyle w:val="BodyText"/>
      </w:pPr>
      <w:r>
        <w:t>Follow these important safety precautions in addition to your regular classroom procedures:</w:t>
      </w:r>
    </w:p>
    <w:p w14:paraId="0CF6A4CE" w14:textId="77777777" w:rsidR="00A61BC0" w:rsidRDefault="00A61BC0" w:rsidP="00A61BC0">
      <w:pPr>
        <w:pStyle w:val="BulletedText"/>
        <w:numPr>
          <w:ilvl w:val="0"/>
          <w:numId w:val="1"/>
        </w:numPr>
      </w:pPr>
      <w:r>
        <w:t xml:space="preserve">Wear safety goggles </w:t>
      </w:r>
      <w:proofErr w:type="gramStart"/>
      <w:r>
        <w:t>at all times</w:t>
      </w:r>
      <w:proofErr w:type="gramEnd"/>
      <w:r>
        <w:t xml:space="preserve">. </w:t>
      </w:r>
    </w:p>
    <w:p w14:paraId="6D1D318C" w14:textId="77777777" w:rsidR="00A61BC0" w:rsidRDefault="00A61BC0" w:rsidP="00A61BC0">
      <w:pPr>
        <w:pStyle w:val="BulletedText"/>
        <w:numPr>
          <w:ilvl w:val="0"/>
          <w:numId w:val="1"/>
        </w:numPr>
      </w:pPr>
      <w:r>
        <w:t>Never use ethanol near a flame; it is highly flammable.</w:t>
      </w:r>
    </w:p>
    <w:p w14:paraId="1402C957" w14:textId="5CBB616C" w:rsidR="00A61BC0" w:rsidRDefault="00A61BC0" w:rsidP="00A61BC0">
      <w:pPr>
        <w:pStyle w:val="BulletedText"/>
        <w:numPr>
          <w:ilvl w:val="0"/>
          <w:numId w:val="1"/>
        </w:numPr>
      </w:pPr>
      <w:r>
        <w:t xml:space="preserve">Work in a well-ventilated area, ideally a fume hood, when carrying out the extraction and chromatography procedures that use </w:t>
      </w:r>
      <w:r w:rsidR="00F53766">
        <w:t xml:space="preserve">organic solvents like acetone and </w:t>
      </w:r>
      <w:r>
        <w:t>ethanol.</w:t>
      </w:r>
    </w:p>
    <w:p w14:paraId="49F2BD49" w14:textId="1F60CE8D" w:rsidR="00A155CB" w:rsidRDefault="00A155CB" w:rsidP="00A61BC0">
      <w:pPr>
        <w:pStyle w:val="SectionHeadTOP"/>
      </w:pPr>
      <w:r>
        <w:lastRenderedPageBreak/>
        <w:t>Initial Investigation</w:t>
      </w:r>
    </w:p>
    <w:p w14:paraId="00547995" w14:textId="77777777" w:rsidR="00C41189" w:rsidRDefault="00C41189" w:rsidP="00C41189">
      <w:pPr>
        <w:pStyle w:val="BodyText"/>
      </w:pPr>
      <w:r w:rsidRPr="00ED3BE0">
        <w:rPr>
          <w:rFonts w:eastAsiaTheme="minorHAnsi"/>
        </w:rPr>
        <w:t>Complete the following investigation before designing and conducting your own experiment. Record all observations, data, explanations, and answers in your lab notebook.</w:t>
      </w:r>
      <w:r>
        <w:t xml:space="preserve"> </w:t>
      </w:r>
    </w:p>
    <w:p w14:paraId="43C8F75C" w14:textId="77777777" w:rsidR="000C26DD" w:rsidRDefault="000C26DD" w:rsidP="000C26DD">
      <w:pPr>
        <w:pStyle w:val="Subhead1"/>
      </w:pPr>
      <w:r>
        <w:t xml:space="preserve">Part 1 </w:t>
      </w:r>
      <w:r>
        <w:rPr>
          <w:rFonts w:cs="Arial"/>
        </w:rPr>
        <w:t>—</w:t>
      </w:r>
      <w:r>
        <w:t xml:space="preserve"> Pigment Chromatography and Absorbance of Light</w:t>
      </w:r>
    </w:p>
    <w:p w14:paraId="0FC6610A" w14:textId="77777777" w:rsidR="000C26DD" w:rsidRDefault="000C26DD" w:rsidP="000C26DD">
      <w:pPr>
        <w:pStyle w:val="Step"/>
      </w:pPr>
      <w:r>
        <w:t>1.</w:t>
      </w:r>
      <w:r>
        <w:tab/>
        <w:t>Put on your safety goggles.</w:t>
      </w:r>
    </w:p>
    <w:p w14:paraId="48856B9D" w14:textId="77777777" w:rsidR="000C26DD" w:rsidRDefault="000C26DD" w:rsidP="000C26DD">
      <w:pPr>
        <w:pStyle w:val="Step"/>
      </w:pPr>
      <w:r>
        <w:t>2.</w:t>
      </w:r>
      <w:r>
        <w:tab/>
        <w:t>If your teacher has prepared the pigment extract using ethanol, continue to the next step. Otherwise, follow the procedure below for preparing this extract yourself.</w:t>
      </w:r>
    </w:p>
    <w:p w14:paraId="417E3B9A" w14:textId="05AE1ECC" w:rsidR="000C26DD" w:rsidRDefault="000C26DD" w:rsidP="000C26DD">
      <w:pPr>
        <w:pStyle w:val="StepIndentList"/>
      </w:pPr>
      <w:r>
        <w:t>a.</w:t>
      </w:r>
      <w:r>
        <w:tab/>
        <w:t>Cut three large spinach leaves into small pieces. Discard the stem of the leaves. Place the leaves into a mortar and add approximately 5–10 mL of ethanol to soak the leaves.</w:t>
      </w:r>
    </w:p>
    <w:p w14:paraId="22C16D6C" w14:textId="22A63D51" w:rsidR="000C26DD" w:rsidRDefault="000C26DD" w:rsidP="000C26DD">
      <w:pPr>
        <w:pStyle w:val="StepIndentList"/>
      </w:pPr>
      <w:r>
        <w:t>b.</w:t>
      </w:r>
      <w:r>
        <w:tab/>
        <w:t>Use a pestle to grind the spinach to help the ethanol dissolve the pigments in the leaves. Continue grinding for 3–5 minutes.</w:t>
      </w:r>
    </w:p>
    <w:p w14:paraId="718F7FFA" w14:textId="6BCB64B8" w:rsidR="000C26DD" w:rsidRDefault="000C26DD" w:rsidP="000C26DD">
      <w:pPr>
        <w:pStyle w:val="StepIndentList"/>
      </w:pPr>
      <w:r>
        <w:t>c.</w:t>
      </w:r>
      <w:r>
        <w:tab/>
        <w:t>Place a piece of cheesecloth or a coffee filter over the top of a beaker. Filter the spinach mixture from the mortar, taking care to prevent the cheesecloth or filter paper from falling into the beaker.</w:t>
      </w:r>
    </w:p>
    <w:p w14:paraId="292D9F6B" w14:textId="30D69C37" w:rsidR="000C26DD" w:rsidRDefault="000C26DD" w:rsidP="000C26DD">
      <w:pPr>
        <w:pStyle w:val="NoteIndent2"/>
      </w:pPr>
      <w:r>
        <w:t>NOTE: You can squeeze the cheesecloth to help the liquid pass through.</w:t>
      </w:r>
    </w:p>
    <w:p w14:paraId="5649A09D" w14:textId="6527225D" w:rsidR="000C26DD" w:rsidRDefault="000C26DD" w:rsidP="000C26DD">
      <w:pPr>
        <w:pStyle w:val="Step"/>
      </w:pPr>
      <w:r>
        <w:t>3.</w:t>
      </w:r>
      <w:r>
        <w:tab/>
        <w:t>Use a pencil to draw a line across a square of chromatography paper 2 cm above the bottom edge of the paper.</w:t>
      </w:r>
    </w:p>
    <w:p w14:paraId="61A39195" w14:textId="359FDA70" w:rsidR="000C26DD" w:rsidRDefault="000C26DD" w:rsidP="000C26DD">
      <w:pPr>
        <w:pStyle w:val="Step"/>
      </w:pPr>
      <w:r>
        <w:t>4.</w:t>
      </w:r>
      <w:r>
        <w:tab/>
        <w:t>Make a green line of pigment extract on or slightly above the pencil line as follows:</w:t>
      </w:r>
    </w:p>
    <w:p w14:paraId="5B14E635" w14:textId="749B4593" w:rsidR="000C26DD" w:rsidRDefault="000C26DD" w:rsidP="000C26DD">
      <w:pPr>
        <w:pStyle w:val="StepIndentList"/>
      </w:pPr>
      <w:r>
        <w:t>a.</w:t>
      </w:r>
      <w:r>
        <w:tab/>
        <w:t>Place a capillary tube or the tip of an eye dropper into the pigment extract. Place your finger over the top of the tube or dropper to prevent the liquid from falling out when you remove it from the beaker.</w:t>
      </w:r>
    </w:p>
    <w:p w14:paraId="4BD05A5E" w14:textId="689F53E1" w:rsidR="000C26DD" w:rsidRDefault="000C26DD" w:rsidP="000C26DD">
      <w:pPr>
        <w:pStyle w:val="StepIndentList"/>
      </w:pPr>
      <w:r>
        <w:t>b.</w:t>
      </w:r>
      <w:r>
        <w:tab/>
      </w:r>
      <w:bookmarkStart w:id="0" w:name="_Hlk20144795"/>
      <w:r>
        <w:t>Place the capillary tube or pipet tip at the edge of the chromatography paper</w:t>
      </w:r>
      <w:r w:rsidR="00CD0CE7">
        <w:t>. Slightly r</w:t>
      </w:r>
      <w:r>
        <w:t xml:space="preserve">elease your finger from the top of the tube, allowing a small amount of the green extract to absorb into the paper while moving the capillary tube or dropper across the paper. </w:t>
      </w:r>
      <w:r w:rsidR="00CD0CE7">
        <w:t>Collect</w:t>
      </w:r>
      <w:r>
        <w:t xml:space="preserve"> more extract in the capillary tube or pipet tip</w:t>
      </w:r>
      <w:r w:rsidR="00CD0CE7">
        <w:t xml:space="preserve"> as needed</w:t>
      </w:r>
      <w:r>
        <w:t xml:space="preserve">. </w:t>
      </w:r>
      <w:r w:rsidR="00CD0CE7">
        <w:t>K</w:t>
      </w:r>
      <w:r>
        <w:t>eep the extract at or above the line.</w:t>
      </w:r>
      <w:bookmarkEnd w:id="0"/>
    </w:p>
    <w:p w14:paraId="5AD6C852" w14:textId="19FC76B0" w:rsidR="00CD0CE7" w:rsidRDefault="002C34D8" w:rsidP="00CD0CE7">
      <w:pPr>
        <w:pStyle w:val="StepIndentList"/>
      </w:pPr>
      <w:r>
        <w:rPr>
          <w:noProof/>
        </w:rPr>
        <mc:AlternateContent>
          <mc:Choice Requires="wps">
            <w:drawing>
              <wp:anchor distT="0" distB="0" distL="114300" distR="114300" simplePos="0" relativeHeight="251657216" behindDoc="0" locked="0" layoutInCell="1" allowOverlap="1" wp14:anchorId="2910B278" wp14:editId="66EC8022">
                <wp:simplePos x="0" y="0"/>
                <wp:positionH relativeFrom="column">
                  <wp:posOffset>4410075</wp:posOffset>
                </wp:positionH>
                <wp:positionV relativeFrom="paragraph">
                  <wp:posOffset>2507615</wp:posOffset>
                </wp:positionV>
                <wp:extent cx="1536065" cy="351155"/>
                <wp:effectExtent l="0" t="0" r="0" b="3175"/>
                <wp:wrapSquare wrapText="bothSides"/>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065" cy="351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9B7BEA" w14:textId="0A0D36A4" w:rsidR="003A518B" w:rsidRPr="00153565" w:rsidRDefault="003A518B" w:rsidP="00CD0CE7">
                            <w:pPr>
                              <w:pStyle w:val="Caption"/>
                              <w:rPr>
                                <w:noProof/>
                                <w:color w:val="000000"/>
                                <w:sz w:val="20"/>
                              </w:rPr>
                            </w:pPr>
                            <w:r>
                              <w:t xml:space="preserve">Figure </w:t>
                            </w:r>
                            <w:r w:rsidR="00917796">
                              <w:fldChar w:fldCharType="begin"/>
                            </w:r>
                            <w:r w:rsidR="00917796">
                              <w:instrText xml:space="preserve"> SEQ Figure \* ARABIC </w:instrText>
                            </w:r>
                            <w:r w:rsidR="00917796">
                              <w:fldChar w:fldCharType="separate"/>
                            </w:r>
                            <w:r>
                              <w:rPr>
                                <w:noProof/>
                              </w:rPr>
                              <w:t>1</w:t>
                            </w:r>
                            <w:r w:rsidR="00917796">
                              <w:rPr>
                                <w:noProof/>
                              </w:rPr>
                              <w:fldChar w:fldCharType="end"/>
                            </w:r>
                            <w:r>
                              <w:t>: Chromatography setup</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910B278" id="_x0000_t202" coordsize="21600,21600" o:spt="202" path="m,l,21600r21600,l21600,xe">
                <v:stroke joinstyle="miter"/>
                <v:path gradientshapeok="t" o:connecttype="rect"/>
              </v:shapetype>
              <v:shape id="Text Box 7" o:spid="_x0000_s1026" type="#_x0000_t202" style="position:absolute;left:0;text-align:left;margin-left:347.25pt;margin-top:197.45pt;width:120.95pt;height:27.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" stroked="f">
                <v:textbox style="mso-fit-shape-to-text:t" inset="0,0,0,0">
                  <w:txbxContent>
                    <w:p w14:paraId="009B7BEA" w14:textId="0A0D36A4" w:rsidR="003A518B" w:rsidRPr="00153565" w:rsidRDefault="003A518B" w:rsidP="00CD0CE7">
                      <w:pPr>
                        <w:pStyle w:val="Caption"/>
                        <w:rPr>
                          <w:noProof/>
                          <w:color w:val="000000"/>
                          <w:sz w:val="20"/>
                        </w:rPr>
                      </w:pPr>
                      <w:r>
                        <w:t xml:space="preserve">Figure </w:t>
                      </w:r>
                      <w:r w:rsidR="00917796">
                        <w:fldChar w:fldCharType="begin"/>
                      </w:r>
                      <w:r w:rsidR="00917796">
                        <w:instrText xml:space="preserve"> SEQ Figure \* ARABIC </w:instrText>
                      </w:r>
                      <w:r w:rsidR="00917796">
                        <w:fldChar w:fldCharType="separate"/>
                      </w:r>
                      <w:r>
                        <w:rPr>
                          <w:noProof/>
                        </w:rPr>
                        <w:t>1</w:t>
                      </w:r>
                      <w:r w:rsidR="00917796">
                        <w:rPr>
                          <w:noProof/>
                        </w:rPr>
                        <w:fldChar w:fldCharType="end"/>
                      </w:r>
                      <w:r>
                        <w:t>: Chromatography setup</w:t>
                      </w:r>
                    </w:p>
                  </w:txbxContent>
                </v:textbox>
                <w10:wrap type="square"/>
              </v:shape>
            </w:pict>
          </mc:Fallback>
        </mc:AlternateContent>
      </w:r>
      <w:r w:rsidR="00CD0CE7">
        <w:rPr>
          <w:noProof/>
        </w:rPr>
        <w:drawing>
          <wp:anchor distT="0" distB="0" distL="114300" distR="114300" simplePos="0" relativeHeight="251660288" behindDoc="1" locked="0" layoutInCell="1" allowOverlap="1" wp14:anchorId="7B381AB7" wp14:editId="2CAE8DAC">
            <wp:simplePos x="0" y="0"/>
            <wp:positionH relativeFrom="column">
              <wp:posOffset>4410075</wp:posOffset>
            </wp:positionH>
            <wp:positionV relativeFrom="paragraph">
              <wp:posOffset>118745</wp:posOffset>
            </wp:positionV>
            <wp:extent cx="1536065" cy="2331720"/>
            <wp:effectExtent l="0" t="0" r="0" b="0"/>
            <wp:wrapTight wrapText="bothSides">
              <wp:wrapPolygon edited="0">
                <wp:start x="0" y="0"/>
                <wp:lineTo x="0" y="21353"/>
                <wp:lineTo x="21430" y="21353"/>
                <wp:lineTo x="21430" y="0"/>
                <wp:lineTo x="0" y="0"/>
              </wp:wrapPolygon>
            </wp:wrapTight>
            <wp:docPr id="9" name="Picture 8" descr="Set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up.jpg"/>
                    <pic:cNvPicPr/>
                  </pic:nvPicPr>
                  <pic:blipFill>
                    <a:blip r:embed="rId8" cstate="print"/>
                    <a:stretch>
                      <a:fillRect/>
                    </a:stretch>
                  </pic:blipFill>
                  <pic:spPr>
                    <a:xfrm>
                      <a:off x="0" y="0"/>
                      <a:ext cx="1536065" cy="2331720"/>
                    </a:xfrm>
                    <a:prstGeom prst="rect">
                      <a:avLst/>
                    </a:prstGeom>
                  </pic:spPr>
                </pic:pic>
              </a:graphicData>
            </a:graphic>
          </wp:anchor>
        </w:drawing>
      </w:r>
      <w:r w:rsidR="000C26DD">
        <w:t>c.</w:t>
      </w:r>
      <w:r w:rsidR="000C26DD">
        <w:tab/>
        <w:t xml:space="preserve">Let the extract dry on the paper and then repeat the process once. </w:t>
      </w:r>
    </w:p>
    <w:p w14:paraId="5DB30C84" w14:textId="204EC22B" w:rsidR="000C26DD" w:rsidRDefault="00CD0CE7" w:rsidP="00CD0CE7">
      <w:pPr>
        <w:pStyle w:val="Step"/>
      </w:pPr>
      <w:r>
        <w:t>5.</w:t>
      </w:r>
      <w:r>
        <w:tab/>
      </w:r>
      <w:bookmarkStart w:id="1" w:name="_Hlk20144810"/>
      <w:r w:rsidR="000C26DD">
        <w:t>Roll the paper into a cylinder and staple or paper clip the paper where the edges meet to prevent it from unrolling. Place the paper into a chromatography chamber that contains a small volume of solvent at the bottom</w:t>
      </w:r>
      <w:r>
        <w:t xml:space="preserve"> as shown in Figure 1</w:t>
      </w:r>
      <w:r w:rsidR="000C26DD">
        <w:t>. It is important that the pencil line be above the solvent.</w:t>
      </w:r>
    </w:p>
    <w:p w14:paraId="38F400A4" w14:textId="77777777" w:rsidR="000C26DD" w:rsidRDefault="000C26DD" w:rsidP="000C26DD">
      <w:pPr>
        <w:pStyle w:val="Step"/>
      </w:pPr>
      <w:r>
        <w:t>6.</w:t>
      </w:r>
      <w:r>
        <w:tab/>
        <w:t>Seal the chromatography chamber and observe the movement of the solvent up the paper. Leave the chamber undisturbed until the solvent moves most of the way up the paper. While you wait, continue with the questions and procedures that follow.</w:t>
      </w:r>
    </w:p>
    <w:p w14:paraId="03C96182" w14:textId="77777777" w:rsidR="000C26DD" w:rsidRDefault="000C26DD" w:rsidP="000C26DD">
      <w:pPr>
        <w:pStyle w:val="NoteIndent"/>
      </w:pPr>
      <w:r>
        <w:t>NOTE: Do not allow the solvent to reach the top of the paper.</w:t>
      </w:r>
    </w:p>
    <w:p w14:paraId="5FAE681B" w14:textId="002EC566" w:rsidR="000C26DD" w:rsidRDefault="000C26DD" w:rsidP="000C26DD">
      <w:pPr>
        <w:pStyle w:val="StepQuestion"/>
      </w:pPr>
      <w:r>
        <w:t>7</w:t>
      </w:r>
      <w:r w:rsidRPr="00790C66">
        <w:t>.</w:t>
      </w:r>
      <w:r>
        <w:tab/>
        <w:t>For some chromatography investigations, water is used as the solvent. In this investigation, the solvent is a solution that contains acetone (C</w:t>
      </w:r>
      <w:r w:rsidRPr="00CD0CE7">
        <w:rPr>
          <w:rStyle w:val="Character-Subscript"/>
        </w:rPr>
        <w:t>3</w:t>
      </w:r>
      <w:r>
        <w:t>H</w:t>
      </w:r>
      <w:r w:rsidRPr="00CD0CE7">
        <w:rPr>
          <w:rStyle w:val="Character-Subscript"/>
        </w:rPr>
        <w:t>6</w:t>
      </w:r>
      <w:r>
        <w:t>O). Why is an organic solvent used in this chromatography experiment rather than water?</w:t>
      </w:r>
    </w:p>
    <w:bookmarkEnd w:id="1"/>
    <w:p w14:paraId="40DCB045" w14:textId="77777777" w:rsidR="000C26DD" w:rsidRDefault="000C26DD" w:rsidP="000C26DD">
      <w:pPr>
        <w:pStyle w:val="StepQuestion"/>
      </w:pPr>
      <w:r>
        <w:lastRenderedPageBreak/>
        <w:t>8.</w:t>
      </w:r>
      <w:r>
        <w:tab/>
        <w:t>Describe the location of pigments within plant leaf cells. Be specific.</w:t>
      </w:r>
    </w:p>
    <w:p w14:paraId="1B686A03" w14:textId="5463EB57" w:rsidR="00B45922" w:rsidRDefault="000C26DD" w:rsidP="000C26DD">
      <w:pPr>
        <w:pStyle w:val="Step"/>
      </w:pPr>
      <w:r>
        <w:t>9.</w:t>
      </w:r>
      <w:r>
        <w:tab/>
      </w:r>
      <w:r w:rsidR="00B45922">
        <w:t xml:space="preserve">Open the </w:t>
      </w:r>
      <w:r w:rsidR="002863F8">
        <w:t xml:space="preserve">9 ABI </w:t>
      </w:r>
      <w:r w:rsidR="00B45922">
        <w:t xml:space="preserve">Plant Pigments lab file. Connect the colorimeter to your device. </w:t>
      </w:r>
    </w:p>
    <w:p w14:paraId="22FE0F57" w14:textId="02A08E7F" w:rsidR="00B45922" w:rsidRDefault="00B45922" w:rsidP="00004303">
      <w:pPr>
        <w:pStyle w:val="NoteIndent"/>
      </w:pPr>
      <w:r>
        <w:t>NOTE: If the lab file is not available,</w:t>
      </w:r>
      <w:r w:rsidR="002F5932">
        <w:t xml:space="preserve"> you can build one after calibration is complete</w:t>
      </w:r>
      <w:r w:rsidR="00CE5974">
        <w:t xml:space="preserve"> (explained in the next step)</w:t>
      </w:r>
      <w:r w:rsidR="002F5932">
        <w:t xml:space="preserve">. Create a page with 2 displays: a </w:t>
      </w:r>
      <w:r w:rsidR="00BC62B1">
        <w:t>bar meter</w:t>
      </w:r>
      <w:r>
        <w:t xml:space="preserve"> </w:t>
      </w:r>
      <w:r w:rsidR="002F5932">
        <w:t xml:space="preserve">display and a table display. </w:t>
      </w:r>
      <w:r w:rsidR="00004303">
        <w:t xml:space="preserve">Change the sampling mode from Periodic to Manual. </w:t>
      </w:r>
      <w:r w:rsidR="002F5932">
        <w:t xml:space="preserve">For the bar meter </w:t>
      </w:r>
      <w:r>
        <w:t>displa</w:t>
      </w:r>
      <w:r w:rsidR="002F5932">
        <w:t>y, add</w:t>
      </w:r>
      <w:r w:rsidR="00BC62B1">
        <w:t xml:space="preserve"> Absorbance for all six colors</w:t>
      </w:r>
      <w:r>
        <w:t xml:space="preserve">. </w:t>
      </w:r>
      <w:r w:rsidR="002F5932">
        <w:t xml:space="preserve">For the table, create a user-entered data set for Time in minutes for the first column. </w:t>
      </w:r>
      <w:r w:rsidR="00004303">
        <w:t xml:space="preserve">Add the values 0, 5, 10 and 15 to the Time column. </w:t>
      </w:r>
      <w:r w:rsidR="002F5932">
        <w:t xml:space="preserve">Set the second column to Red (650 nm) Absorbance. </w:t>
      </w:r>
    </w:p>
    <w:p w14:paraId="079F3E19" w14:textId="6D7B6F48" w:rsidR="00B45922" w:rsidRPr="002821FF" w:rsidRDefault="00B45922" w:rsidP="00B45922">
      <w:pPr>
        <w:pStyle w:val="Step"/>
        <w:rPr>
          <w:rFonts w:eastAsia="Arial Unicode MS"/>
        </w:rPr>
      </w:pPr>
      <w:r>
        <w:rPr>
          <w:rFonts w:eastAsia="Arial Unicode MS"/>
        </w:rPr>
        <w:t>10</w:t>
      </w:r>
      <w:r w:rsidRPr="002821FF">
        <w:rPr>
          <w:rFonts w:eastAsia="Arial Unicode MS"/>
        </w:rPr>
        <w:t>.</w:t>
      </w:r>
      <w:r w:rsidRPr="002821FF">
        <w:rPr>
          <w:rFonts w:eastAsia="Arial Unicode MS"/>
        </w:rPr>
        <w:tab/>
        <w:t>Calibrate the colorimeter</w:t>
      </w:r>
      <w:r>
        <w:rPr>
          <w:rFonts w:eastAsia="Arial Unicode MS"/>
        </w:rPr>
        <w:t xml:space="preserve"> with a blank that </w:t>
      </w:r>
      <w:r w:rsidR="00222442">
        <w:rPr>
          <w:rFonts w:eastAsia="Arial Unicode MS"/>
        </w:rPr>
        <w:t>is</w:t>
      </w:r>
      <w:r w:rsidR="00BC62B1">
        <w:rPr>
          <w:rFonts w:eastAsia="Arial Unicode MS"/>
        </w:rPr>
        <w:t xml:space="preserve"> filled</w:t>
      </w:r>
      <w:r w:rsidR="00222442">
        <w:rPr>
          <w:rFonts w:eastAsia="Arial Unicode MS"/>
        </w:rPr>
        <w:t xml:space="preserve"> three-quarters full </w:t>
      </w:r>
      <w:proofErr w:type="gramStart"/>
      <w:r w:rsidR="00222442">
        <w:rPr>
          <w:rFonts w:eastAsia="Arial Unicode MS"/>
        </w:rPr>
        <w:t>with</w:t>
      </w:r>
      <w:proofErr w:type="gramEnd"/>
      <w:r>
        <w:rPr>
          <w:rFonts w:eastAsia="Arial Unicode MS"/>
        </w:rPr>
        <w:t xml:space="preserve"> ethanol</w:t>
      </w:r>
      <w:r w:rsidRPr="002821FF">
        <w:rPr>
          <w:rFonts w:eastAsia="Arial Unicode MS"/>
        </w:rPr>
        <w:t xml:space="preserve">. </w:t>
      </w:r>
    </w:p>
    <w:p w14:paraId="031DEF1F" w14:textId="08413091" w:rsidR="00B45922" w:rsidRPr="002821FF" w:rsidRDefault="00B45922" w:rsidP="00B45922">
      <w:pPr>
        <w:pStyle w:val="NoteIndent"/>
        <w:rPr>
          <w:rFonts w:eastAsia="Arial Unicode MS"/>
        </w:rPr>
      </w:pPr>
      <w:r w:rsidRPr="002821FF">
        <w:rPr>
          <w:rFonts w:eastAsia="Arial Unicode MS"/>
        </w:rPr>
        <w:t xml:space="preserve">NOTE: Always wipe cuvettes with a lint- and scratch-free wipe before placing into </w:t>
      </w:r>
      <w:r w:rsidR="00F463A1">
        <w:rPr>
          <w:rFonts w:eastAsia="Arial Unicode MS"/>
        </w:rPr>
        <w:t xml:space="preserve">either </w:t>
      </w:r>
      <w:r w:rsidRPr="002821FF">
        <w:rPr>
          <w:rFonts w:eastAsia="Arial Unicode MS"/>
        </w:rPr>
        <w:t>the colorimeter</w:t>
      </w:r>
      <w:r w:rsidR="00F463A1">
        <w:rPr>
          <w:rFonts w:eastAsia="Arial Unicode MS"/>
        </w:rPr>
        <w:t xml:space="preserve"> or spectrometer</w:t>
      </w:r>
      <w:r w:rsidRPr="002821FF">
        <w:rPr>
          <w:rFonts w:eastAsia="Arial Unicode MS"/>
        </w:rPr>
        <w:t>. Orient the cuvette in the colorimeter</w:t>
      </w:r>
      <w:r w:rsidR="00F463A1">
        <w:rPr>
          <w:rFonts w:eastAsia="Arial Unicode MS"/>
        </w:rPr>
        <w:t xml:space="preserve"> or spectrometer</w:t>
      </w:r>
      <w:r w:rsidRPr="002821FF">
        <w:rPr>
          <w:rFonts w:eastAsia="Arial Unicode MS"/>
        </w:rPr>
        <w:t xml:space="preserve"> so the light path is not blocked by labels or</w:t>
      </w:r>
      <w:r w:rsidR="00135E61">
        <w:rPr>
          <w:rFonts w:eastAsia="Arial Unicode MS"/>
        </w:rPr>
        <w:t xml:space="preserve"> cuvette</w:t>
      </w:r>
      <w:r w:rsidRPr="002821FF">
        <w:rPr>
          <w:rFonts w:eastAsia="Arial Unicode MS"/>
        </w:rPr>
        <w:t xml:space="preserve"> ridges.</w:t>
      </w:r>
      <w:r w:rsidR="00F463A1">
        <w:rPr>
          <w:rFonts w:eastAsia="Arial Unicode MS"/>
        </w:rPr>
        <w:t xml:space="preserve"> Never use an acetone-based solvent with the plastic cuvettes.</w:t>
      </w:r>
    </w:p>
    <w:p w14:paraId="5E194F22" w14:textId="75AF8148" w:rsidR="000C26DD" w:rsidRDefault="000C26DD" w:rsidP="000C26DD">
      <w:pPr>
        <w:pStyle w:val="Step"/>
      </w:pPr>
      <w:r>
        <w:t>1</w:t>
      </w:r>
      <w:r w:rsidR="00BC62B1">
        <w:t>1</w:t>
      </w:r>
      <w:r>
        <w:t>.</w:t>
      </w:r>
      <w:r>
        <w:tab/>
        <w:t xml:space="preserve">Fill a clean cuvette about </w:t>
      </w:r>
      <w:r w:rsidR="00BC62B1">
        <w:t>half</w:t>
      </w:r>
      <w:r>
        <w:t xml:space="preserve"> full </w:t>
      </w:r>
      <w:proofErr w:type="gramStart"/>
      <w:r>
        <w:t>with</w:t>
      </w:r>
      <w:proofErr w:type="gramEnd"/>
      <w:r>
        <w:t xml:space="preserve"> ethanol. Add </w:t>
      </w:r>
      <w:r w:rsidR="00BC62B1">
        <w:t>1</w:t>
      </w:r>
      <w:r>
        <w:t xml:space="preserve">5 drops of pigment extract to the ethanol, cover, and invert the cuvette to mix. The mixture should appear light green and transparent. </w:t>
      </w:r>
      <w:r w:rsidR="00BC62B1">
        <w:t>Wipe the cuvette and p</w:t>
      </w:r>
      <w:r>
        <w:t xml:space="preserve">lace </w:t>
      </w:r>
      <w:r w:rsidR="00BC62B1">
        <w:t>it</w:t>
      </w:r>
      <w:r>
        <w:t xml:space="preserve"> into the calibrated colorimeter.</w:t>
      </w:r>
    </w:p>
    <w:p w14:paraId="0BFDC56A" w14:textId="65918C8F" w:rsidR="000C26DD" w:rsidRDefault="000C26DD" w:rsidP="000C26DD">
      <w:pPr>
        <w:pStyle w:val="Step"/>
      </w:pPr>
      <w:r>
        <w:t>1</w:t>
      </w:r>
      <w:r w:rsidR="00BC62B1">
        <w:t>2</w:t>
      </w:r>
      <w:r>
        <w:t>.</w:t>
      </w:r>
      <w:r>
        <w:tab/>
      </w:r>
      <w:r w:rsidR="00BC62B1">
        <w:t xml:space="preserve">Start collecting data. </w:t>
      </w:r>
      <w:r>
        <w:t xml:space="preserve">Record the </w:t>
      </w:r>
      <w:r w:rsidRPr="00F463A1">
        <w:rPr>
          <w:rStyle w:val="Character-Regular"/>
        </w:rPr>
        <w:t>absorbance</w:t>
      </w:r>
      <w:r>
        <w:t xml:space="preserve"> of light for each of the </w:t>
      </w:r>
      <w:r w:rsidR="00BC62B1">
        <w:t>six</w:t>
      </w:r>
      <w:r>
        <w:t xml:space="preserve"> colors the colorimeter detects</w:t>
      </w:r>
      <w:r w:rsidR="002C34D8">
        <w:t>, then stop collecting data</w:t>
      </w:r>
      <w:r>
        <w:t>.</w:t>
      </w:r>
    </w:p>
    <w:p w14:paraId="76DD6F61" w14:textId="523F986D" w:rsidR="00BC62B1" w:rsidRDefault="00BC62B1" w:rsidP="00BC62B1">
      <w:pPr>
        <w:pStyle w:val="NoteIndent"/>
      </w:pPr>
      <w:r>
        <w:t>NOTE: If the absorbance reading for any color is greater than 2.0, pour some solution out of the cuvette and add more ethanol to dilute the solution.</w:t>
      </w:r>
    </w:p>
    <w:p w14:paraId="218B22DD" w14:textId="74DAFD3B" w:rsidR="000C26DD" w:rsidRDefault="000C26DD" w:rsidP="000C26DD">
      <w:pPr>
        <w:pStyle w:val="StepQuestion"/>
      </w:pPr>
      <w:r>
        <w:t>1</w:t>
      </w:r>
      <w:r w:rsidR="00BC62B1">
        <w:t>3</w:t>
      </w:r>
      <w:r>
        <w:t>.</w:t>
      </w:r>
      <w:r>
        <w:tab/>
      </w:r>
      <w:r w:rsidR="004B346B" w:rsidRPr="004B346B">
        <w:t>For the pigment extract, which two colors of light have the greatest absorbance? Which two colors of light have the lowest absorbance? Provide an explanation for these results.</w:t>
      </w:r>
    </w:p>
    <w:p w14:paraId="71C54A54" w14:textId="07A984FF" w:rsidR="000C26DD" w:rsidRDefault="000C26DD" w:rsidP="000C26DD">
      <w:pPr>
        <w:pStyle w:val="Step"/>
      </w:pPr>
      <w:r>
        <w:t>1</w:t>
      </w:r>
      <w:r w:rsidR="00BC62B1">
        <w:t>4</w:t>
      </w:r>
      <w:r>
        <w:t>.</w:t>
      </w:r>
      <w:r>
        <w:tab/>
        <w:t>When the paper chromatography is complete, remove the paper from the chromatography chamber and sketch the results in your lab notebook. Lay the paper flat to dry.</w:t>
      </w:r>
    </w:p>
    <w:p w14:paraId="38C174BF" w14:textId="338AC7B5" w:rsidR="000C26DD" w:rsidRDefault="000C26DD" w:rsidP="000C26DD">
      <w:pPr>
        <w:pStyle w:val="StepQuestion"/>
      </w:pPr>
      <w:r>
        <w:t>1</w:t>
      </w:r>
      <w:r w:rsidR="00BC62B1">
        <w:t>5</w:t>
      </w:r>
      <w:r>
        <w:t>.</w:t>
      </w:r>
      <w:r>
        <w:tab/>
        <w:t>How many different types of pigments are present in spinach leaves? Provide evidence to support your claim.</w:t>
      </w:r>
    </w:p>
    <w:p w14:paraId="70A8A384" w14:textId="1293140A" w:rsidR="000C26DD" w:rsidRDefault="000C26DD" w:rsidP="000C26DD">
      <w:pPr>
        <w:pStyle w:val="StepQuestion"/>
      </w:pPr>
      <w:r>
        <w:t>1</w:t>
      </w:r>
      <w:r w:rsidR="00BC62B1">
        <w:t>6</w:t>
      </w:r>
      <w:r>
        <w:t>.</w:t>
      </w:r>
      <w:r>
        <w:tab/>
        <w:t>The absorbance of green light is low for a sample extracted from green leaves. However, the absorbance is not zero. Which pigments absorb green light in the spinach leaves?</w:t>
      </w:r>
    </w:p>
    <w:p w14:paraId="109600E2" w14:textId="584C507E" w:rsidR="000C26DD" w:rsidRDefault="000C26DD" w:rsidP="00D75EF1">
      <w:pPr>
        <w:pStyle w:val="Step"/>
        <w:keepNext/>
      </w:pPr>
      <w:r>
        <w:t>1</w:t>
      </w:r>
      <w:r w:rsidR="00BC62B1">
        <w:t>7</w:t>
      </w:r>
      <w:r>
        <w:t>.</w:t>
      </w:r>
      <w:r>
        <w:tab/>
        <w:t xml:space="preserve">Use a PASCO Wireless Spectrometer and </w:t>
      </w:r>
      <w:r w:rsidR="00F463A1">
        <w:t xml:space="preserve">Spectrometry </w:t>
      </w:r>
      <w:r>
        <w:t xml:space="preserve">software to observe the full absorbance spectrum for the pigment extract: </w:t>
      </w:r>
    </w:p>
    <w:p w14:paraId="65AC9060" w14:textId="1428877B" w:rsidR="000C26DD" w:rsidRDefault="000C26DD" w:rsidP="000C26DD">
      <w:pPr>
        <w:pStyle w:val="StepIndentList"/>
        <w:rPr>
          <w:rFonts w:eastAsiaTheme="minorHAnsi"/>
        </w:rPr>
      </w:pPr>
      <w:r>
        <w:t>a.</w:t>
      </w:r>
      <w:r>
        <w:tab/>
      </w:r>
      <w:r w:rsidRPr="00C1313D">
        <w:rPr>
          <w:rFonts w:eastAsiaTheme="minorHAnsi"/>
        </w:rPr>
        <w:t>Connect the spectrometer to th</w:t>
      </w:r>
      <w:r w:rsidR="00F463A1">
        <w:rPr>
          <w:rFonts w:eastAsiaTheme="minorHAnsi"/>
        </w:rPr>
        <w:t>e Spectrometry</w:t>
      </w:r>
      <w:r w:rsidRPr="00C1313D">
        <w:rPr>
          <w:rFonts w:eastAsiaTheme="minorHAnsi"/>
        </w:rPr>
        <w:t xml:space="preserve"> application using the Bluetooth</w:t>
      </w:r>
      <w:r>
        <w:rPr>
          <w:rFonts w:eastAsiaTheme="minorHAnsi"/>
        </w:rPr>
        <w:t>®</w:t>
      </w:r>
      <w:r w:rsidRPr="00C1313D">
        <w:rPr>
          <w:rFonts w:eastAsiaTheme="minorHAnsi"/>
        </w:rPr>
        <w:t xml:space="preserve"> or USB connection. Conduct the light calibration using </w:t>
      </w:r>
      <w:r>
        <w:rPr>
          <w:rFonts w:eastAsiaTheme="minorHAnsi"/>
        </w:rPr>
        <w:t>the</w:t>
      </w:r>
      <w:r w:rsidR="00004303">
        <w:rPr>
          <w:rFonts w:eastAsiaTheme="minorHAnsi"/>
        </w:rPr>
        <w:t xml:space="preserve"> same</w:t>
      </w:r>
      <w:r>
        <w:rPr>
          <w:rFonts w:eastAsiaTheme="minorHAnsi"/>
        </w:rPr>
        <w:t xml:space="preserve"> cuvette b</w:t>
      </w:r>
      <w:r w:rsidR="00F463A1">
        <w:rPr>
          <w:rFonts w:eastAsiaTheme="minorHAnsi"/>
        </w:rPr>
        <w:t>lank</w:t>
      </w:r>
      <w:r w:rsidRPr="00C1313D">
        <w:rPr>
          <w:rFonts w:eastAsiaTheme="minorHAnsi"/>
        </w:rPr>
        <w:t xml:space="preserve"> that contains ethanol. </w:t>
      </w:r>
    </w:p>
    <w:p w14:paraId="5F3D79AC" w14:textId="15E3E12C" w:rsidR="00F463A1" w:rsidRDefault="000C26DD" w:rsidP="000C26DD">
      <w:pPr>
        <w:pStyle w:val="StepIndentList"/>
      </w:pPr>
      <w:r>
        <w:t>b.</w:t>
      </w:r>
      <w:r>
        <w:tab/>
        <w:t xml:space="preserve">Use the same diluted extract as before (ethanol plus pigment extract). </w:t>
      </w:r>
      <w:r w:rsidR="00F463A1">
        <w:t xml:space="preserve">Start recording </w:t>
      </w:r>
      <w:proofErr w:type="gramStart"/>
      <w:r w:rsidR="00F463A1">
        <w:t>data,</w:t>
      </w:r>
      <w:r w:rsidR="00004303">
        <w:t xml:space="preserve"> </w:t>
      </w:r>
      <w:r w:rsidR="00F463A1">
        <w:t>and</w:t>
      </w:r>
      <w:proofErr w:type="gramEnd"/>
      <w:r w:rsidR="00F463A1">
        <w:t xml:space="preserve"> d</w:t>
      </w:r>
      <w:r>
        <w:t>raw a sketch or print a record of the spectrometer data.</w:t>
      </w:r>
    </w:p>
    <w:p w14:paraId="2ED27FD4" w14:textId="6E1F4E72" w:rsidR="000C26DD" w:rsidRDefault="00F463A1" w:rsidP="000C26DD">
      <w:pPr>
        <w:pStyle w:val="StepIndentList"/>
      </w:pPr>
      <w:r>
        <w:t>c.</w:t>
      </w:r>
      <w:r>
        <w:tab/>
        <w:t>Stop recording data.</w:t>
      </w:r>
    </w:p>
    <w:p w14:paraId="5C7EB03F" w14:textId="77777777" w:rsidR="000C26DD" w:rsidRDefault="000C26DD" w:rsidP="000C26DD">
      <w:pPr>
        <w:pStyle w:val="Subhead1"/>
      </w:pPr>
      <w:r>
        <w:t xml:space="preserve">Part 2 </w:t>
      </w:r>
      <w:r>
        <w:rPr>
          <w:rFonts w:cs="Arial"/>
        </w:rPr>
        <w:t>—</w:t>
      </w:r>
      <w:r>
        <w:t xml:space="preserve"> Measuring Photosynthetic Activity with DPIP</w:t>
      </w:r>
    </w:p>
    <w:p w14:paraId="033C3EA0" w14:textId="7D68BAFE" w:rsidR="000C26DD" w:rsidRDefault="000C26DD" w:rsidP="000C26DD">
      <w:pPr>
        <w:pStyle w:val="Note"/>
      </w:pPr>
      <w:bookmarkStart w:id="2" w:name="_Hlk23497659"/>
      <w:r>
        <w:t>NOTE:</w:t>
      </w:r>
      <w:r w:rsidR="008A54C7">
        <w:t xml:space="preserve"> U</w:t>
      </w:r>
      <w:r>
        <w:t xml:space="preserve">se the spinach chloroplasts your teacher prepared by blending spinach with an ice-cold sucrose solution. Keep the </w:t>
      </w:r>
      <w:r w:rsidR="00C15E60">
        <w:t>chloroplast suspension</w:t>
      </w:r>
      <w:r>
        <w:t xml:space="preserve"> on ice </w:t>
      </w:r>
      <w:r w:rsidR="00C15E60">
        <w:t>until you</w:t>
      </w:r>
      <w:r w:rsidR="008A54C7">
        <w:t xml:space="preserve"> use it</w:t>
      </w:r>
      <w:r w:rsidR="00703A43">
        <w:t xml:space="preserve"> to prepare cuvettes</w:t>
      </w:r>
      <w:bookmarkEnd w:id="2"/>
      <w:r>
        <w:t>.</w:t>
      </w:r>
    </w:p>
    <w:p w14:paraId="393B3C85" w14:textId="2FA1A7C5" w:rsidR="000C26DD" w:rsidRDefault="000C26DD" w:rsidP="000C26DD">
      <w:pPr>
        <w:pStyle w:val="StepQuestion"/>
      </w:pPr>
      <w:r w:rsidRPr="00DF62A5">
        <w:t>1</w:t>
      </w:r>
      <w:r w:rsidR="00BC62B1">
        <w:t>8</w:t>
      </w:r>
      <w:r w:rsidRPr="00DF62A5">
        <w:t>.</w:t>
      </w:r>
      <w:r w:rsidRPr="00DF62A5">
        <w:tab/>
      </w:r>
      <w:r>
        <w:t>DPIP (2, 6-dichlorophenolindophenol) is a blue-colored compound. When reduced, it turns colorless.</w:t>
      </w:r>
    </w:p>
    <w:p w14:paraId="308D7D3B" w14:textId="77777777" w:rsidR="000C26DD" w:rsidRDefault="000C26DD" w:rsidP="000C26DD">
      <w:pPr>
        <w:pStyle w:val="Equation"/>
      </w:pPr>
      <w:r>
        <w:t>DPIP (blue) + 2H</w:t>
      </w:r>
      <w:r w:rsidRPr="00A83DBA">
        <w:rPr>
          <w:rStyle w:val="Character-ChemSuperscript"/>
        </w:rPr>
        <w:t>+</w:t>
      </w:r>
      <w:r>
        <w:t xml:space="preserve"> + 2e</w:t>
      </w:r>
      <w:r w:rsidRPr="00AD4956">
        <w:rPr>
          <w:rStyle w:val="Character-ChemSuperscript"/>
        </w:rPr>
        <w:t>–</w:t>
      </w:r>
      <w:r>
        <w:t xml:space="preserve"> </w:t>
      </w:r>
      <w:r>
        <w:rPr>
          <w:rFonts w:ascii="Arial" w:hAnsi="Arial" w:cs="Arial"/>
        </w:rPr>
        <w:t>→</w:t>
      </w:r>
      <w:r>
        <w:t xml:space="preserve"> Reduced DPIP (colorless)</w:t>
      </w:r>
    </w:p>
    <w:p w14:paraId="3F0A12C8" w14:textId="77777777" w:rsidR="000C26DD" w:rsidRDefault="000C26DD" w:rsidP="000C26DD">
      <w:pPr>
        <w:pStyle w:val="StepIndent"/>
      </w:pPr>
      <w:r>
        <w:lastRenderedPageBreak/>
        <w:t xml:space="preserve">In the following procedure, DPIP acts as an electron acceptor for excited electrons. </w:t>
      </w:r>
    </w:p>
    <w:p w14:paraId="007F4E0A" w14:textId="77777777" w:rsidR="000C26DD" w:rsidRDefault="000C26DD" w:rsidP="000C26DD">
      <w:pPr>
        <w:pStyle w:val="StepIndentList"/>
      </w:pPr>
      <w:r>
        <w:t>a.</w:t>
      </w:r>
      <w:r>
        <w:tab/>
        <w:t xml:space="preserve">Given what you know about the light-dependent reactions of photosynthesis, describe how electrons in chloroplasts become </w:t>
      </w:r>
      <w:r w:rsidRPr="00501808">
        <w:rPr>
          <w:rStyle w:val="Character-Regular"/>
        </w:rPr>
        <w:t>excited</w:t>
      </w:r>
      <w:r>
        <w:t>.</w:t>
      </w:r>
    </w:p>
    <w:p w14:paraId="2EE17EC5" w14:textId="77777777" w:rsidR="000C26DD" w:rsidRDefault="000C26DD" w:rsidP="000C26DD">
      <w:pPr>
        <w:pStyle w:val="StepIndentList"/>
      </w:pPr>
      <w:r>
        <w:t>b.</w:t>
      </w:r>
      <w:r>
        <w:tab/>
        <w:t xml:space="preserve">In this investigation, excited electrons will be transferred to DPIP. In a typical photosynthesis reaction, what happens to these excited electrons? </w:t>
      </w:r>
    </w:p>
    <w:p w14:paraId="44DD6D32" w14:textId="2881187C" w:rsidR="00BC62B1" w:rsidRDefault="000C26DD" w:rsidP="002F5932">
      <w:pPr>
        <w:pStyle w:val="Step"/>
      </w:pPr>
      <w:r>
        <w:t>1</w:t>
      </w:r>
      <w:r w:rsidR="00BC62B1">
        <w:t>9</w:t>
      </w:r>
      <w:r>
        <w:t>.</w:t>
      </w:r>
      <w:r>
        <w:tab/>
      </w:r>
      <w:r w:rsidR="00501808">
        <w:t xml:space="preserve">Return to </w:t>
      </w:r>
      <w:proofErr w:type="spellStart"/>
      <w:r w:rsidR="00501808">
        <w:t>SPARKvue</w:t>
      </w:r>
      <w:proofErr w:type="spellEnd"/>
      <w:r w:rsidR="00501808">
        <w:t xml:space="preserve"> </w:t>
      </w:r>
      <w:r w:rsidR="001853C9">
        <w:t>on your device to</w:t>
      </w:r>
      <w:r>
        <w:t xml:space="preserve"> measure the change in DPIP color under different conditions</w:t>
      </w:r>
      <w:r w:rsidR="00501808">
        <w:t xml:space="preserve"> with the colorimeter</w:t>
      </w:r>
      <w:r>
        <w:t>.</w:t>
      </w:r>
    </w:p>
    <w:p w14:paraId="6A718E28" w14:textId="5603DFC1" w:rsidR="00501808" w:rsidRDefault="00501808" w:rsidP="00501808">
      <w:pPr>
        <w:pStyle w:val="NoteIndent"/>
      </w:pPr>
      <w:r>
        <w:t xml:space="preserve">NOTE: </w:t>
      </w:r>
      <w:r w:rsidR="00CB0BBD" w:rsidRPr="00CB0BBD">
        <w:t xml:space="preserve">Whether you record transmittance or absorbance, and </w:t>
      </w:r>
      <w:r w:rsidR="002A46F9">
        <w:t>whether you collect data for more than</w:t>
      </w:r>
      <w:r w:rsidR="00CB0BBD" w:rsidRPr="00CB0BBD">
        <w:t xml:space="preserve"> one color, are decisions left up to your group.</w:t>
      </w:r>
      <w:r w:rsidR="002F5932">
        <w:t xml:space="preserve"> Modify the table display in the lab file as desired. </w:t>
      </w:r>
      <w:r w:rsidR="00CB0BBD" w:rsidRPr="00CB0BBD">
        <w:t>Create a data table to organize the result</w:t>
      </w:r>
      <w:r w:rsidR="002A46F9">
        <w:t>s</w:t>
      </w:r>
      <w:r w:rsidR="00CB0BBD" w:rsidRPr="00CB0BBD">
        <w:t>.</w:t>
      </w:r>
    </w:p>
    <w:p w14:paraId="2570A135" w14:textId="36B4CAD1" w:rsidR="00A07BD5" w:rsidRDefault="001853C9" w:rsidP="000C26DD">
      <w:pPr>
        <w:pStyle w:val="Step"/>
      </w:pPr>
      <w:r>
        <w:t>2</w:t>
      </w:r>
      <w:r w:rsidR="00C15E60">
        <w:t>0</w:t>
      </w:r>
      <w:r>
        <w:t>.</w:t>
      </w:r>
      <w:r w:rsidR="000C26DD">
        <w:tab/>
      </w:r>
      <w:r w:rsidR="003A518B">
        <w:t>Rinse the graduated cylinder thoroughly with distilled water</w:t>
      </w:r>
      <w:r w:rsidR="00A07BD5">
        <w:t>.</w:t>
      </w:r>
    </w:p>
    <w:p w14:paraId="02A3E7DB" w14:textId="6351AE09" w:rsidR="000C26DD" w:rsidRDefault="00A07BD5" w:rsidP="000C26DD">
      <w:pPr>
        <w:pStyle w:val="Step"/>
      </w:pPr>
      <w:r>
        <w:t>2</w:t>
      </w:r>
      <w:r w:rsidR="00C15E60">
        <w:t>1</w:t>
      </w:r>
      <w:r>
        <w:t>.</w:t>
      </w:r>
      <w:r>
        <w:tab/>
      </w:r>
      <w:r w:rsidR="000C26DD">
        <w:t>Label three colorimeter cuvette</w:t>
      </w:r>
      <w:r w:rsidR="001853C9">
        <w:t xml:space="preserve"> cap</w:t>
      </w:r>
      <w:r w:rsidR="000C26DD">
        <w:t xml:space="preserve">s “1,” “2,” and “3.” Use </w:t>
      </w:r>
      <w:r w:rsidR="003A518B">
        <w:t xml:space="preserve">the graduated cylinder </w:t>
      </w:r>
      <w:r w:rsidR="000C26DD">
        <w:t xml:space="preserve">to add </w:t>
      </w:r>
      <w:r w:rsidR="003A518B">
        <w:t xml:space="preserve">3 mL of buffer solution </w:t>
      </w:r>
      <w:r w:rsidR="002C451A">
        <w:t>A</w:t>
      </w:r>
      <w:r w:rsidR="003A518B">
        <w:t xml:space="preserve"> to cuvette 1, then add 2.4 mL of buffer solution </w:t>
      </w:r>
      <w:r w:rsidR="002C451A">
        <w:t>B</w:t>
      </w:r>
      <w:r w:rsidR="003A518B">
        <w:t xml:space="preserve"> to cuvettes 2 and 3 as</w:t>
      </w:r>
      <w:r w:rsidR="000C26DD">
        <w:t xml:space="preserve"> specified in Table 1.</w:t>
      </w:r>
    </w:p>
    <w:p w14:paraId="650279F6" w14:textId="67A89422" w:rsidR="000C26DD" w:rsidRPr="00DD3DC5" w:rsidRDefault="000C26DD" w:rsidP="000C26DD">
      <w:pPr>
        <w:pStyle w:val="CaptionIndent"/>
      </w:pPr>
      <w:r w:rsidRPr="00DD3DC5">
        <w:t>Table 1:</w:t>
      </w:r>
      <w:r>
        <w:t xml:space="preserve"> Setup for the DPIP photosynthesis experiment</w:t>
      </w:r>
    </w:p>
    <w:tbl>
      <w:tblPr>
        <w:tblW w:w="0" w:type="auto"/>
        <w:tblInd w:w="50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574"/>
        <w:gridCol w:w="2040"/>
        <w:gridCol w:w="2040"/>
        <w:gridCol w:w="2040"/>
      </w:tblGrid>
      <w:tr w:rsidR="000C26DD" w14:paraId="3130A685" w14:textId="77777777" w:rsidTr="00000859">
        <w:trPr>
          <w:cantSplit/>
        </w:trPr>
        <w:tc>
          <w:tcPr>
            <w:tcW w:w="2574" w:type="dxa"/>
            <w:shd w:val="clear" w:color="auto" w:fill="D9D9D9" w:themeFill="background1" w:themeFillShade="D9"/>
          </w:tcPr>
          <w:p w14:paraId="2B0DC82F" w14:textId="77777777" w:rsidR="000C26DD" w:rsidRPr="00DD3DC5" w:rsidRDefault="000C26DD" w:rsidP="00000859">
            <w:pPr>
              <w:pStyle w:val="TableColumnHdg"/>
            </w:pPr>
            <w:r>
              <w:t>Cuvette Contents</w:t>
            </w:r>
          </w:p>
        </w:tc>
        <w:tc>
          <w:tcPr>
            <w:tcW w:w="2040" w:type="dxa"/>
            <w:shd w:val="clear" w:color="auto" w:fill="D9D9D9" w:themeFill="background1" w:themeFillShade="D9"/>
          </w:tcPr>
          <w:p w14:paraId="4AC56BA5" w14:textId="77777777" w:rsidR="000C26DD" w:rsidRDefault="000C26DD" w:rsidP="00000859">
            <w:pPr>
              <w:pStyle w:val="TableColumnHdg"/>
            </w:pPr>
            <w:r>
              <w:t xml:space="preserve"> Cuvette 1</w:t>
            </w:r>
          </w:p>
          <w:p w14:paraId="12BF781A" w14:textId="77777777" w:rsidR="000C26DD" w:rsidRPr="00DD3DC5" w:rsidRDefault="000C26DD" w:rsidP="00000859">
            <w:pPr>
              <w:pStyle w:val="TableColumnHdg"/>
            </w:pPr>
            <w:r>
              <w:t>(blank)</w:t>
            </w:r>
          </w:p>
        </w:tc>
        <w:tc>
          <w:tcPr>
            <w:tcW w:w="2040" w:type="dxa"/>
            <w:shd w:val="clear" w:color="auto" w:fill="D9D9D9" w:themeFill="background1" w:themeFillShade="D9"/>
          </w:tcPr>
          <w:p w14:paraId="566F4B25" w14:textId="77777777" w:rsidR="000C26DD" w:rsidRDefault="000C26DD" w:rsidP="00000859">
            <w:pPr>
              <w:pStyle w:val="TableColumnHdg"/>
            </w:pPr>
            <w:r w:rsidRPr="00DD3DC5">
              <w:t>Cuvette 2</w:t>
            </w:r>
          </w:p>
          <w:p w14:paraId="06A2B225" w14:textId="77777777" w:rsidR="000C26DD" w:rsidRPr="00DD3DC5" w:rsidRDefault="000C26DD" w:rsidP="00000859">
            <w:pPr>
              <w:pStyle w:val="TableColumnHdg"/>
            </w:pPr>
            <w:r>
              <w:t>(placed in light)</w:t>
            </w:r>
          </w:p>
        </w:tc>
        <w:tc>
          <w:tcPr>
            <w:tcW w:w="2040" w:type="dxa"/>
            <w:shd w:val="clear" w:color="auto" w:fill="D9D9D9" w:themeFill="background1" w:themeFillShade="D9"/>
          </w:tcPr>
          <w:p w14:paraId="2A98F7E8" w14:textId="77777777" w:rsidR="000C26DD" w:rsidRDefault="000C26DD" w:rsidP="00000859">
            <w:pPr>
              <w:pStyle w:val="TableColumnHdg"/>
            </w:pPr>
            <w:r w:rsidRPr="00DD3DC5">
              <w:t>Cuvette 3</w:t>
            </w:r>
          </w:p>
          <w:p w14:paraId="496B372D" w14:textId="77777777" w:rsidR="000C26DD" w:rsidRPr="00DD3DC5" w:rsidRDefault="000C26DD" w:rsidP="00000859">
            <w:pPr>
              <w:pStyle w:val="TableColumnHdg"/>
            </w:pPr>
            <w:r>
              <w:t>(placed in the dark)</w:t>
            </w:r>
          </w:p>
        </w:tc>
      </w:tr>
      <w:tr w:rsidR="000C26DD" w14:paraId="451AE64E" w14:textId="77777777" w:rsidTr="00000859">
        <w:trPr>
          <w:cantSplit/>
        </w:trPr>
        <w:tc>
          <w:tcPr>
            <w:tcW w:w="2574" w:type="dxa"/>
          </w:tcPr>
          <w:p w14:paraId="327108BF" w14:textId="6767B1CD" w:rsidR="000C26DD" w:rsidRPr="00DD3DC5" w:rsidRDefault="005C0523" w:rsidP="00000859">
            <w:pPr>
              <w:pStyle w:val="TableTextLeft"/>
            </w:pPr>
            <w:r>
              <w:t xml:space="preserve">Buffer solution </w:t>
            </w:r>
            <w:r w:rsidR="002C451A">
              <w:t>A</w:t>
            </w:r>
          </w:p>
        </w:tc>
        <w:tc>
          <w:tcPr>
            <w:tcW w:w="2040" w:type="dxa"/>
            <w:vAlign w:val="bottom"/>
          </w:tcPr>
          <w:p w14:paraId="3569455A" w14:textId="764EDDAE" w:rsidR="000C26DD" w:rsidRPr="00DD3DC5" w:rsidRDefault="00334655" w:rsidP="00000859">
            <w:pPr>
              <w:pStyle w:val="TableTextCentered"/>
            </w:pPr>
            <w:r>
              <w:t>3</w:t>
            </w:r>
            <w:r w:rsidR="000C26DD">
              <w:t xml:space="preserve"> mL</w:t>
            </w:r>
          </w:p>
        </w:tc>
        <w:tc>
          <w:tcPr>
            <w:tcW w:w="2040" w:type="dxa"/>
            <w:vAlign w:val="bottom"/>
          </w:tcPr>
          <w:p w14:paraId="22966FDA" w14:textId="0E79CA6A" w:rsidR="000C26DD" w:rsidRPr="00DD3DC5" w:rsidRDefault="00334655" w:rsidP="00000859">
            <w:pPr>
              <w:pStyle w:val="TableTextCentered"/>
            </w:pPr>
            <w:r>
              <w:t>None</w:t>
            </w:r>
          </w:p>
        </w:tc>
        <w:tc>
          <w:tcPr>
            <w:tcW w:w="2040" w:type="dxa"/>
            <w:vAlign w:val="bottom"/>
          </w:tcPr>
          <w:p w14:paraId="004DD617" w14:textId="78E53B02" w:rsidR="000C26DD" w:rsidRPr="00DD3DC5" w:rsidRDefault="00334655" w:rsidP="00000859">
            <w:pPr>
              <w:pStyle w:val="TableTextCentered"/>
            </w:pPr>
            <w:r>
              <w:t>None</w:t>
            </w:r>
          </w:p>
        </w:tc>
      </w:tr>
      <w:tr w:rsidR="000C26DD" w14:paraId="54C2140A" w14:textId="77777777" w:rsidTr="00000859">
        <w:trPr>
          <w:cantSplit/>
        </w:trPr>
        <w:tc>
          <w:tcPr>
            <w:tcW w:w="2574" w:type="dxa"/>
          </w:tcPr>
          <w:p w14:paraId="34020FC9" w14:textId="1C2599B3" w:rsidR="000C26DD" w:rsidRPr="00DD3DC5" w:rsidRDefault="005C0523" w:rsidP="00000859">
            <w:pPr>
              <w:pStyle w:val="TableTextLeft"/>
            </w:pPr>
            <w:r>
              <w:t xml:space="preserve">Buffer solution </w:t>
            </w:r>
            <w:r w:rsidR="002C451A">
              <w:t>B</w:t>
            </w:r>
          </w:p>
        </w:tc>
        <w:tc>
          <w:tcPr>
            <w:tcW w:w="2040" w:type="dxa"/>
            <w:vAlign w:val="bottom"/>
          </w:tcPr>
          <w:p w14:paraId="4E2464E4" w14:textId="2B5330B2" w:rsidR="000C26DD" w:rsidRPr="00DD3DC5" w:rsidRDefault="00334655" w:rsidP="00000859">
            <w:pPr>
              <w:pStyle w:val="TableTextCentered"/>
            </w:pPr>
            <w:r>
              <w:t>None</w:t>
            </w:r>
          </w:p>
        </w:tc>
        <w:tc>
          <w:tcPr>
            <w:tcW w:w="2040" w:type="dxa"/>
            <w:vAlign w:val="bottom"/>
          </w:tcPr>
          <w:p w14:paraId="653F549E" w14:textId="25E91F63" w:rsidR="000C26DD" w:rsidRPr="00DD3DC5" w:rsidRDefault="00334655" w:rsidP="00000859">
            <w:pPr>
              <w:pStyle w:val="TableTextCentered"/>
            </w:pPr>
            <w:r>
              <w:t>2.4</w:t>
            </w:r>
            <w:r w:rsidR="000C26DD">
              <w:t xml:space="preserve"> mL</w:t>
            </w:r>
          </w:p>
        </w:tc>
        <w:tc>
          <w:tcPr>
            <w:tcW w:w="2040" w:type="dxa"/>
            <w:vAlign w:val="bottom"/>
          </w:tcPr>
          <w:p w14:paraId="499E30C7" w14:textId="4E15E46B" w:rsidR="000C26DD" w:rsidRPr="00DD3DC5" w:rsidRDefault="00334655" w:rsidP="00000859">
            <w:pPr>
              <w:pStyle w:val="TableTextCentered"/>
            </w:pPr>
            <w:r>
              <w:t>2.4</w:t>
            </w:r>
            <w:r w:rsidR="000C26DD">
              <w:t xml:space="preserve"> mL</w:t>
            </w:r>
          </w:p>
        </w:tc>
      </w:tr>
      <w:tr w:rsidR="000C26DD" w14:paraId="17B0BE97" w14:textId="77777777" w:rsidTr="00000859">
        <w:trPr>
          <w:cantSplit/>
        </w:trPr>
        <w:tc>
          <w:tcPr>
            <w:tcW w:w="2574" w:type="dxa"/>
          </w:tcPr>
          <w:p w14:paraId="3487A3FE" w14:textId="77777777" w:rsidR="000C26DD" w:rsidRDefault="000C26DD" w:rsidP="00000859">
            <w:pPr>
              <w:pStyle w:val="TableTextLeft"/>
            </w:pPr>
            <w:r>
              <w:t>Chloroplast suspension</w:t>
            </w:r>
          </w:p>
        </w:tc>
        <w:tc>
          <w:tcPr>
            <w:tcW w:w="2040" w:type="dxa"/>
            <w:vAlign w:val="bottom"/>
          </w:tcPr>
          <w:p w14:paraId="52AB1160" w14:textId="77777777" w:rsidR="000C26DD" w:rsidRDefault="000C26DD" w:rsidP="00000859">
            <w:pPr>
              <w:pStyle w:val="TableTextCentered"/>
            </w:pPr>
            <w:r>
              <w:t>3 drops</w:t>
            </w:r>
          </w:p>
        </w:tc>
        <w:tc>
          <w:tcPr>
            <w:tcW w:w="2040" w:type="dxa"/>
            <w:vAlign w:val="bottom"/>
          </w:tcPr>
          <w:p w14:paraId="07C6825F" w14:textId="77777777" w:rsidR="000C26DD" w:rsidRDefault="000C26DD" w:rsidP="00000859">
            <w:pPr>
              <w:pStyle w:val="TableTextCentered"/>
            </w:pPr>
            <w:r>
              <w:t>3 drops</w:t>
            </w:r>
          </w:p>
        </w:tc>
        <w:tc>
          <w:tcPr>
            <w:tcW w:w="2040" w:type="dxa"/>
            <w:vAlign w:val="bottom"/>
          </w:tcPr>
          <w:p w14:paraId="6584189A" w14:textId="77777777" w:rsidR="000C26DD" w:rsidRDefault="000C26DD" w:rsidP="00000859">
            <w:pPr>
              <w:pStyle w:val="TableTextCentered"/>
            </w:pPr>
            <w:r>
              <w:t>3 drops</w:t>
            </w:r>
          </w:p>
        </w:tc>
      </w:tr>
      <w:tr w:rsidR="000C26DD" w14:paraId="597B8E1E" w14:textId="77777777" w:rsidTr="00000859">
        <w:trPr>
          <w:cantSplit/>
        </w:trPr>
        <w:tc>
          <w:tcPr>
            <w:tcW w:w="2574" w:type="dxa"/>
          </w:tcPr>
          <w:p w14:paraId="728C56E2" w14:textId="77777777" w:rsidR="000C26DD" w:rsidRDefault="000C26DD" w:rsidP="00000859">
            <w:pPr>
              <w:pStyle w:val="TableTextLeft"/>
            </w:pPr>
            <w:r>
              <w:t>DPIP</w:t>
            </w:r>
          </w:p>
        </w:tc>
        <w:tc>
          <w:tcPr>
            <w:tcW w:w="2040" w:type="dxa"/>
            <w:vAlign w:val="bottom"/>
          </w:tcPr>
          <w:p w14:paraId="0CEE0681" w14:textId="3932EFD0" w:rsidR="000C26DD" w:rsidRPr="00DD3DC5" w:rsidRDefault="00501808" w:rsidP="00000859">
            <w:pPr>
              <w:pStyle w:val="TableTextCentered"/>
            </w:pPr>
            <w:r>
              <w:t>N</w:t>
            </w:r>
            <w:r w:rsidR="000C26DD">
              <w:t>one</w:t>
            </w:r>
          </w:p>
        </w:tc>
        <w:tc>
          <w:tcPr>
            <w:tcW w:w="2040" w:type="dxa"/>
            <w:vAlign w:val="bottom"/>
          </w:tcPr>
          <w:p w14:paraId="227C33A5" w14:textId="2FB012E5" w:rsidR="000C26DD" w:rsidRPr="00DD3DC5" w:rsidRDefault="00334655" w:rsidP="00000859">
            <w:pPr>
              <w:pStyle w:val="TableTextCentered"/>
            </w:pPr>
            <w:r>
              <w:t>13 drops</w:t>
            </w:r>
          </w:p>
        </w:tc>
        <w:tc>
          <w:tcPr>
            <w:tcW w:w="2040" w:type="dxa"/>
            <w:vAlign w:val="bottom"/>
          </w:tcPr>
          <w:p w14:paraId="11D5FDF0" w14:textId="347792C3" w:rsidR="000C26DD" w:rsidRPr="00DD3DC5" w:rsidRDefault="00334655" w:rsidP="00000859">
            <w:pPr>
              <w:pStyle w:val="TableTextCentered"/>
            </w:pPr>
            <w:r>
              <w:t>13 drops</w:t>
            </w:r>
          </w:p>
        </w:tc>
      </w:tr>
    </w:tbl>
    <w:p w14:paraId="09805388" w14:textId="3EA920AB" w:rsidR="00C15E60" w:rsidRDefault="00E2573A" w:rsidP="00C15E60">
      <w:pPr>
        <w:pStyle w:val="Step"/>
      </w:pPr>
      <w:r>
        <w:t>2</w:t>
      </w:r>
      <w:r w:rsidR="00C15E60">
        <w:t>2</w:t>
      </w:r>
      <w:r>
        <w:t>.</w:t>
      </w:r>
      <w:r>
        <w:tab/>
      </w:r>
      <w:r w:rsidR="000C26DD">
        <w:t xml:space="preserve">Cuvette 1 is a blank, a cuvette that contains the same contents as the other cuvettes but lacks the colored DPIP. </w:t>
      </w:r>
      <w:r w:rsidR="002B7C64">
        <w:t>Stir the chloroplast suspension and u</w:t>
      </w:r>
      <w:r w:rsidR="003A518B">
        <w:t>se a pipet to a</w:t>
      </w:r>
      <w:r w:rsidR="000C26DD">
        <w:t xml:space="preserve">dd 3 drops </w:t>
      </w:r>
      <w:r w:rsidR="002B7C64">
        <w:t>t</w:t>
      </w:r>
      <w:r w:rsidR="000C26DD">
        <w:t>o Cuvette 1</w:t>
      </w:r>
      <w:r w:rsidR="002B7C64">
        <w:t xml:space="preserve">. Close </w:t>
      </w:r>
      <w:r w:rsidR="001B38DC">
        <w:t xml:space="preserve">the cuvette </w:t>
      </w:r>
      <w:r w:rsidR="002B7C64">
        <w:t>and i</w:t>
      </w:r>
      <w:r w:rsidR="000C26DD">
        <w:t xml:space="preserve">nvert </w:t>
      </w:r>
      <w:r w:rsidR="001B38DC">
        <w:t>it</w:t>
      </w:r>
      <w:r w:rsidR="000C26DD">
        <w:t xml:space="preserve"> a few times to mix the contents. </w:t>
      </w:r>
    </w:p>
    <w:p w14:paraId="7407FBFF" w14:textId="09F1F8B2" w:rsidR="000C26DD" w:rsidRDefault="00C15E60" w:rsidP="000C26DD">
      <w:pPr>
        <w:pStyle w:val="Step"/>
      </w:pPr>
      <w:r>
        <w:t>23.</w:t>
      </w:r>
      <w:r>
        <w:tab/>
      </w:r>
      <w:r w:rsidR="0019283B">
        <w:t>Calibrate the colorimeter with Cuvette 1</w:t>
      </w:r>
      <w:r w:rsidR="001B38DC">
        <w:t>, then start recording data</w:t>
      </w:r>
      <w:r w:rsidR="000C26DD">
        <w:t xml:space="preserve">. </w:t>
      </w:r>
    </w:p>
    <w:p w14:paraId="715B6370" w14:textId="40F69ACC" w:rsidR="000C26DD" w:rsidRDefault="000C26DD" w:rsidP="000C26DD">
      <w:pPr>
        <w:pStyle w:val="Step"/>
      </w:pPr>
      <w:r>
        <w:t>2</w:t>
      </w:r>
      <w:r w:rsidR="00A07BD5">
        <w:t>4</w:t>
      </w:r>
      <w:r>
        <w:t>.</w:t>
      </w:r>
      <w:r>
        <w:tab/>
      </w:r>
      <w:r w:rsidR="002B7C64">
        <w:t>Stir the chloroplast suspension</w:t>
      </w:r>
      <w:r w:rsidR="001B38DC">
        <w:t xml:space="preserve"> A</w:t>
      </w:r>
      <w:r>
        <w:t xml:space="preserve">dd 3 drops to Cuvette 2 and 3 drops to Cuvette 3. </w:t>
      </w:r>
    </w:p>
    <w:p w14:paraId="5A02BEFD" w14:textId="68B02947" w:rsidR="000C26DD" w:rsidRDefault="000C26DD" w:rsidP="000C26DD">
      <w:pPr>
        <w:pStyle w:val="Step"/>
      </w:pPr>
      <w:r>
        <w:t>2</w:t>
      </w:r>
      <w:r w:rsidR="00A07BD5">
        <w:t>5</w:t>
      </w:r>
      <w:r>
        <w:t>.</w:t>
      </w:r>
      <w:r>
        <w:tab/>
        <w:t xml:space="preserve">Use a clean pipet to add </w:t>
      </w:r>
      <w:r w:rsidR="002C451A">
        <w:t>13 drops</w:t>
      </w:r>
      <w:r w:rsidR="00CB0BBD">
        <w:t xml:space="preserve"> of </w:t>
      </w:r>
      <w:r>
        <w:t>DPIP to Cuvette 2</w:t>
      </w:r>
      <w:r w:rsidR="002B7C64">
        <w:t>. Close</w:t>
      </w:r>
      <w:r>
        <w:t xml:space="preserve"> and invert the cuvette to mix the contents. Place Cuvette 2 into the colorimeter. Record the initial transmittance or absorbance </w:t>
      </w:r>
      <w:r w:rsidR="00C15E60">
        <w:t xml:space="preserve">(time = 0 minutes) </w:t>
      </w:r>
      <w:r>
        <w:t>for the suspension. Repeat the process for Cuvette 3.</w:t>
      </w:r>
    </w:p>
    <w:p w14:paraId="7D7A7412" w14:textId="7A200107" w:rsidR="000C26DD" w:rsidRDefault="000C26DD" w:rsidP="000C26DD">
      <w:pPr>
        <w:pStyle w:val="Step"/>
      </w:pPr>
      <w:r>
        <w:t>2</w:t>
      </w:r>
      <w:r w:rsidR="00A07BD5">
        <w:t>6</w:t>
      </w:r>
      <w:r>
        <w:t>.</w:t>
      </w:r>
      <w:r>
        <w:tab/>
        <w:t>Place Cuvette 2 near a bright light source. Wrap Cuvette 3 completely in foil and place it next to Cuvette 2.</w:t>
      </w:r>
    </w:p>
    <w:p w14:paraId="5DC3C282" w14:textId="64F88370" w:rsidR="000C26DD" w:rsidRDefault="000C26DD" w:rsidP="000C26DD">
      <w:pPr>
        <w:pStyle w:val="Step"/>
      </w:pPr>
      <w:r>
        <w:t>2</w:t>
      </w:r>
      <w:r w:rsidR="00A07BD5">
        <w:t>7</w:t>
      </w:r>
      <w:r>
        <w:t>.</w:t>
      </w:r>
      <w:r>
        <w:tab/>
        <w:t>After 5 minutes, 10 minutes, and 15 minutes, record the transmittance or absorbance of light for Cuvettes 2 and 3. Be sure to invert the cuvettes to mix the contents well before recording measurements. Also, unwrap Cuvette 3 each time, make the measurement, and then re-wrap it.</w:t>
      </w:r>
    </w:p>
    <w:p w14:paraId="3A09EBB0" w14:textId="77777777" w:rsidR="000C26DD" w:rsidRDefault="000C26DD" w:rsidP="000C26DD">
      <w:pPr>
        <w:pStyle w:val="NoteIndent"/>
      </w:pPr>
      <w:r>
        <w:t>NOTE: It is a good science practice to place the blank in the colorimeter each time to ensure the transmittance of the blank continues to read 100% (or the absorbance reads 0.00).</w:t>
      </w:r>
    </w:p>
    <w:p w14:paraId="29A39F72" w14:textId="21083524" w:rsidR="000C26DD" w:rsidRDefault="000C26DD" w:rsidP="000C26DD">
      <w:pPr>
        <w:pStyle w:val="Step"/>
      </w:pPr>
      <w:r>
        <w:t>2</w:t>
      </w:r>
      <w:r w:rsidR="00A07BD5">
        <w:t>8</w:t>
      </w:r>
      <w:r>
        <w:t>.</w:t>
      </w:r>
      <w:r>
        <w:tab/>
      </w:r>
      <w:r w:rsidR="002F5932">
        <w:t xml:space="preserve">Stop recording data. </w:t>
      </w:r>
      <w:r>
        <w:t>Create an appropriately labeled graph to illustrate the results of the DPIP investigation.</w:t>
      </w:r>
    </w:p>
    <w:p w14:paraId="0528B075" w14:textId="059F00B4" w:rsidR="000C26DD" w:rsidRDefault="000C26DD" w:rsidP="000C26DD">
      <w:pPr>
        <w:pStyle w:val="StepQuestion"/>
      </w:pPr>
      <w:r>
        <w:t>2</w:t>
      </w:r>
      <w:r w:rsidR="00A07BD5">
        <w:t>9</w:t>
      </w:r>
      <w:r>
        <w:t>.</w:t>
      </w:r>
      <w:r>
        <w:tab/>
        <w:t>Explain any difference in results for Cuvettes 2 and 3.</w:t>
      </w:r>
    </w:p>
    <w:p w14:paraId="05063C65" w14:textId="77777777" w:rsidR="00E02567" w:rsidRDefault="00E02567" w:rsidP="00E02567">
      <w:pPr>
        <w:pStyle w:val="SectionHead"/>
      </w:pPr>
      <w:r>
        <w:lastRenderedPageBreak/>
        <w:t xml:space="preserve">Design and Conduct an Experiment </w:t>
      </w:r>
    </w:p>
    <w:p w14:paraId="5B479188" w14:textId="77777777" w:rsidR="007B6E51" w:rsidRDefault="000C26DD" w:rsidP="007B6E51">
      <w:pPr>
        <w:pStyle w:val="BodyText"/>
      </w:pPr>
      <w:r>
        <w:t>Use one of the tools or techniques from the Initial Investigation to explore a question of your own related to plant leaves and pigments, or to photosynthesis.</w:t>
      </w:r>
    </w:p>
    <w:tbl>
      <w:tblPr>
        <w:tblStyle w:val="TableGrid"/>
        <w:tblW w:w="0" w:type="auto"/>
        <w:tblCellMar>
          <w:left w:w="0" w:type="dxa"/>
          <w:right w:w="0" w:type="dxa"/>
        </w:tblCellMar>
        <w:tblLook w:val="04A0" w:firstRow="1" w:lastRow="0" w:firstColumn="1" w:lastColumn="0" w:noHBand="0" w:noVBand="1"/>
      </w:tblPr>
      <w:tblGrid>
        <w:gridCol w:w="1890"/>
        <w:gridCol w:w="7470"/>
      </w:tblGrid>
      <w:tr w:rsidR="0014392E" w14:paraId="1B743CE4" w14:textId="77777777" w:rsidTr="0014392E">
        <w:trPr>
          <w:cantSplit/>
          <w:trHeight w:hRule="exact" w:val="1152"/>
        </w:trPr>
        <w:tc>
          <w:tcPr>
            <w:tcW w:w="1890" w:type="dxa"/>
            <w:tcBorders>
              <w:top w:val="nil"/>
              <w:left w:val="nil"/>
              <w:bottom w:val="nil"/>
              <w:right w:val="nil"/>
            </w:tcBorders>
            <w:vAlign w:val="bottom"/>
          </w:tcPr>
          <w:p w14:paraId="63A6FA00" w14:textId="77777777" w:rsidR="0014392E" w:rsidRPr="0014392E" w:rsidRDefault="0014392E" w:rsidP="0014392E">
            <w:pPr>
              <w:pStyle w:val="Image-Left"/>
            </w:pPr>
            <w:r w:rsidRPr="0014392E">
              <w:rPr>
                <w:noProof/>
              </w:rPr>
              <w:drawing>
                <wp:inline distT="0" distB="0" distL="0" distR="0" wp14:anchorId="73456FD8" wp14:editId="49E0A84E">
                  <wp:extent cx="1066800" cy="533400"/>
                  <wp:effectExtent l="19050" t="0" r="0" b="0"/>
                  <wp:docPr id="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YourOwn.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66800" cy="533400"/>
                          </a:xfrm>
                          <a:prstGeom prst="rect">
                            <a:avLst/>
                          </a:prstGeom>
                        </pic:spPr>
                      </pic:pic>
                    </a:graphicData>
                  </a:graphic>
                </wp:inline>
              </w:drawing>
            </w:r>
          </w:p>
        </w:tc>
        <w:tc>
          <w:tcPr>
            <w:tcW w:w="7470" w:type="dxa"/>
            <w:tcBorders>
              <w:top w:val="nil"/>
              <w:left w:val="nil"/>
              <w:bottom w:val="nil"/>
              <w:right w:val="nil"/>
            </w:tcBorders>
          </w:tcPr>
          <w:p w14:paraId="17D1CBE9" w14:textId="77777777" w:rsidR="0014392E" w:rsidRDefault="0014392E" w:rsidP="000969C6">
            <w:pPr>
              <w:pStyle w:val="BodySingle"/>
            </w:pPr>
          </w:p>
          <w:p w14:paraId="6688716C" w14:textId="77777777" w:rsidR="0014392E" w:rsidRPr="0014392E" w:rsidRDefault="0014392E" w:rsidP="005674FE">
            <w:pPr>
              <w:pStyle w:val="BodySingle"/>
            </w:pPr>
            <w:r>
              <w:t xml:space="preserve">Design </w:t>
            </w:r>
            <w:r w:rsidRPr="0014392E">
              <w:t xml:space="preserve">and carry out your experiment using either the Design and Conduct an Experiment </w:t>
            </w:r>
            <w:r w:rsidR="005674FE">
              <w:t>W</w:t>
            </w:r>
            <w:r w:rsidRPr="0014392E">
              <w:t>orksheet or the Experiment Design Plan. Then complete the Data Analysis and Synthesis Questions.</w:t>
            </w:r>
          </w:p>
        </w:tc>
      </w:tr>
    </w:tbl>
    <w:p w14:paraId="5550A595" w14:textId="77777777" w:rsidR="00A155CB" w:rsidRDefault="003B33DF" w:rsidP="00393238">
      <w:pPr>
        <w:pStyle w:val="SectionHead"/>
      </w:pPr>
      <w:r>
        <w:t>Design and Conduct an Experiment: Data Analysis</w:t>
      </w:r>
    </w:p>
    <w:p w14:paraId="11ED2C29" w14:textId="77777777" w:rsidR="00CC06E3" w:rsidRPr="008A69FC" w:rsidRDefault="00CC06E3" w:rsidP="00CC06E3">
      <w:pPr>
        <w:pStyle w:val="Step"/>
        <w:rPr>
          <w:rFonts w:eastAsiaTheme="minorHAnsi"/>
        </w:rPr>
      </w:pPr>
      <w:r w:rsidRPr="008A69FC">
        <w:rPr>
          <w:rFonts w:eastAsiaTheme="minorHAnsi"/>
        </w:rPr>
        <w:t>1.</w:t>
      </w:r>
      <w:r w:rsidRPr="008A69FC">
        <w:rPr>
          <w:rFonts w:eastAsiaTheme="minorHAnsi"/>
        </w:rPr>
        <w:tab/>
        <w:t>From your observations and your data:</w:t>
      </w:r>
    </w:p>
    <w:p w14:paraId="52C3CB01" w14:textId="77777777" w:rsidR="00CC06E3" w:rsidRDefault="00CC06E3" w:rsidP="00CC06E3">
      <w:pPr>
        <w:pStyle w:val="StepIndentList"/>
        <w:keepNext/>
        <w:rPr>
          <w:rFonts w:eastAsiaTheme="minorHAnsi"/>
        </w:rPr>
      </w:pPr>
      <w:r w:rsidRPr="008A69FC">
        <w:rPr>
          <w:rFonts w:eastAsiaTheme="minorHAnsi"/>
        </w:rPr>
        <w:t>a.</w:t>
      </w:r>
      <w:r w:rsidRPr="008A69FC">
        <w:rPr>
          <w:rFonts w:eastAsiaTheme="minorHAnsi"/>
        </w:rPr>
        <w:tab/>
        <w:t>Describe how the independent variable you manipulated affected</w:t>
      </w:r>
      <w:r>
        <w:rPr>
          <w:rFonts w:eastAsiaTheme="minorHAnsi"/>
        </w:rPr>
        <w:t xml:space="preserve"> </w:t>
      </w:r>
      <w:r w:rsidRPr="008A69FC">
        <w:rPr>
          <w:rFonts w:eastAsiaTheme="minorHAnsi"/>
        </w:rPr>
        <w:t>the rate of respiration. Does the data support your hypothesis? Justify</w:t>
      </w:r>
      <w:r>
        <w:rPr>
          <w:rFonts w:eastAsiaTheme="minorHAnsi"/>
        </w:rPr>
        <w:t xml:space="preserve"> </w:t>
      </w:r>
      <w:r w:rsidRPr="008A69FC">
        <w:rPr>
          <w:rFonts w:eastAsiaTheme="minorHAnsi"/>
        </w:rPr>
        <w:t>your claim with evidence from your experiment.</w:t>
      </w:r>
    </w:p>
    <w:p w14:paraId="3C4FC25A" w14:textId="77777777" w:rsidR="00CC06E3" w:rsidRPr="008A69FC" w:rsidRDefault="00CC06E3" w:rsidP="00CC06E3">
      <w:pPr>
        <w:pStyle w:val="StepIndentList"/>
        <w:rPr>
          <w:rFonts w:eastAsiaTheme="minorHAnsi"/>
        </w:rPr>
      </w:pPr>
      <w:r w:rsidRPr="008A69FC">
        <w:rPr>
          <w:rFonts w:eastAsiaTheme="minorHAnsi"/>
        </w:rPr>
        <w:t>b.</w:t>
      </w:r>
      <w:r w:rsidRPr="008A69FC">
        <w:rPr>
          <w:rFonts w:eastAsiaTheme="minorHAnsi"/>
        </w:rPr>
        <w:tab/>
        <w:t>Based on the evidence you collected, explain why the results</w:t>
      </w:r>
      <w:r>
        <w:rPr>
          <w:rFonts w:eastAsiaTheme="minorHAnsi"/>
        </w:rPr>
        <w:t xml:space="preserve"> </w:t>
      </w:r>
      <w:r w:rsidRPr="008A69FC">
        <w:rPr>
          <w:rFonts w:eastAsiaTheme="minorHAnsi"/>
        </w:rPr>
        <w:t>occurred.</w:t>
      </w:r>
    </w:p>
    <w:p w14:paraId="5ADFBA21" w14:textId="77777777" w:rsidR="00CC06E3" w:rsidRPr="008A69FC" w:rsidRDefault="00CC06E3" w:rsidP="00CC06E3">
      <w:pPr>
        <w:pStyle w:val="Step"/>
        <w:rPr>
          <w:rFonts w:eastAsiaTheme="minorHAnsi"/>
        </w:rPr>
      </w:pPr>
      <w:r w:rsidRPr="008A69FC">
        <w:rPr>
          <w:rFonts w:eastAsiaTheme="minorHAnsi"/>
        </w:rPr>
        <w:t>2.</w:t>
      </w:r>
      <w:r w:rsidRPr="008A69FC">
        <w:rPr>
          <w:rFonts w:eastAsiaTheme="minorHAnsi"/>
        </w:rPr>
        <w:tab/>
        <w:t>Is there any evidence in your data or from your observations</w:t>
      </w:r>
      <w:r>
        <w:rPr>
          <w:rFonts w:eastAsiaTheme="minorHAnsi"/>
        </w:rPr>
        <w:t xml:space="preserve"> </w:t>
      </w:r>
      <w:r w:rsidRPr="008A69FC">
        <w:rPr>
          <w:rFonts w:eastAsiaTheme="minorHAnsi"/>
        </w:rPr>
        <w:t>that experimental error or other uncontrolled variables affected your</w:t>
      </w:r>
      <w:r>
        <w:rPr>
          <w:rFonts w:eastAsiaTheme="minorHAnsi"/>
        </w:rPr>
        <w:t xml:space="preserve"> </w:t>
      </w:r>
      <w:r w:rsidRPr="008A69FC">
        <w:rPr>
          <w:rFonts w:eastAsiaTheme="minorHAnsi"/>
        </w:rPr>
        <w:t>results? If yes, is the data reliable enough to determine if your</w:t>
      </w:r>
      <w:r>
        <w:rPr>
          <w:rFonts w:eastAsiaTheme="minorHAnsi"/>
        </w:rPr>
        <w:t xml:space="preserve"> </w:t>
      </w:r>
      <w:r w:rsidRPr="008A69FC">
        <w:rPr>
          <w:rFonts w:eastAsiaTheme="minorHAnsi"/>
        </w:rPr>
        <w:t>hypothesis was supported?</w:t>
      </w:r>
    </w:p>
    <w:p w14:paraId="53F4701C" w14:textId="77777777" w:rsidR="00CC06E3" w:rsidRPr="003D1AC8" w:rsidRDefault="00CC06E3" w:rsidP="00CC06E3">
      <w:pPr>
        <w:pStyle w:val="Step"/>
        <w:rPr>
          <w:rFonts w:eastAsiaTheme="minorHAnsi"/>
        </w:rPr>
      </w:pPr>
      <w:r w:rsidRPr="003D1AC8">
        <w:t>3.</w:t>
      </w:r>
      <w:r w:rsidRPr="003D1AC8">
        <w:tab/>
      </w:r>
      <w:r w:rsidRPr="003D1AC8">
        <w:rPr>
          <w:rFonts w:eastAsiaTheme="minorHAnsi"/>
        </w:rPr>
        <w:t>Identify any new questions that have arisen as a result of your research.</w:t>
      </w:r>
    </w:p>
    <w:p w14:paraId="637DC021" w14:textId="77777777" w:rsidR="00CC06E3" w:rsidRDefault="00CC06E3" w:rsidP="00CC06E3">
      <w:pPr>
        <w:pStyle w:val="SectionHeadTOP"/>
      </w:pPr>
      <w:r>
        <w:lastRenderedPageBreak/>
        <w:t>Synthesis Questions</w:t>
      </w:r>
    </w:p>
    <w:p w14:paraId="6A40A9A6" w14:textId="77777777" w:rsidR="00CC06E3" w:rsidRDefault="00CC06E3" w:rsidP="00CC06E3">
      <w:pPr>
        <w:pStyle w:val="Step"/>
      </w:pPr>
      <w:r>
        <w:t>1.</w:t>
      </w:r>
      <w:r>
        <w:tab/>
        <w:t>Refer to the diagrams below illustrating the structures of four common plant pigments.</w:t>
      </w:r>
    </w:p>
    <w:p w14:paraId="4DB92237" w14:textId="77777777" w:rsidR="00CC06E3" w:rsidRDefault="00CC06E3" w:rsidP="00CC06E3">
      <w:pPr>
        <w:pStyle w:val="Image-Indent"/>
      </w:pPr>
      <w:r>
        <w:rPr>
          <w:noProof/>
        </w:rPr>
        <w:drawing>
          <wp:inline distT="0" distB="0" distL="0" distR="0" wp14:anchorId="4AA59579" wp14:editId="4D641454">
            <wp:extent cx="4700016" cy="4604004"/>
            <wp:effectExtent l="19050" t="0" r="5334" b="0"/>
            <wp:docPr id="28" name="Picture 27" descr="4structu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structures.jpg"/>
                    <pic:cNvPicPr/>
                  </pic:nvPicPr>
                  <pic:blipFill>
                    <a:blip r:embed="rId10" cstate="print"/>
                    <a:stretch>
                      <a:fillRect/>
                    </a:stretch>
                  </pic:blipFill>
                  <pic:spPr>
                    <a:xfrm>
                      <a:off x="0" y="0"/>
                      <a:ext cx="4700016" cy="4604004"/>
                    </a:xfrm>
                    <a:prstGeom prst="rect">
                      <a:avLst/>
                    </a:prstGeom>
                  </pic:spPr>
                </pic:pic>
              </a:graphicData>
            </a:graphic>
          </wp:inline>
        </w:drawing>
      </w:r>
    </w:p>
    <w:p w14:paraId="52627ACF" w14:textId="77777777" w:rsidR="00CC06E3" w:rsidRDefault="00CC06E3" w:rsidP="00CC06E3">
      <w:pPr>
        <w:pStyle w:val="StepIndentList"/>
      </w:pPr>
      <w:r>
        <w:t>a.</w:t>
      </w:r>
      <w:r>
        <w:tab/>
        <w:t xml:space="preserve">Which pigment is more polar, chlorophyll </w:t>
      </w:r>
      <w:r w:rsidRPr="008714C5">
        <w:rPr>
          <w:rStyle w:val="Character-Italic"/>
        </w:rPr>
        <w:t>a</w:t>
      </w:r>
      <w:r>
        <w:t xml:space="preserve"> or chlorophyll </w:t>
      </w:r>
      <w:r w:rsidRPr="008714C5">
        <w:rPr>
          <w:rStyle w:val="Character-Italic"/>
        </w:rPr>
        <w:t>b</w:t>
      </w:r>
      <w:r>
        <w:t>? Justify your answer by describing aspects of the pigment structure that relate to its polarity.</w:t>
      </w:r>
    </w:p>
    <w:p w14:paraId="270E4772" w14:textId="77777777" w:rsidR="00CC06E3" w:rsidRDefault="00CC06E3" w:rsidP="00CC06E3">
      <w:pPr>
        <w:pStyle w:val="StepIndentList"/>
      </w:pPr>
      <w:r>
        <w:t>b.</w:t>
      </w:r>
      <w:r>
        <w:tab/>
        <w:t>Which pigment is least polar, beta carotene or xanthophyll? Explain your reasoning for your choice.</w:t>
      </w:r>
    </w:p>
    <w:p w14:paraId="69D797A2" w14:textId="77777777" w:rsidR="00CC06E3" w:rsidRDefault="00CC06E3" w:rsidP="00CC06E3">
      <w:pPr>
        <w:pStyle w:val="StepIndentList"/>
      </w:pPr>
      <w:r>
        <w:t>c.</w:t>
      </w:r>
      <w:r>
        <w:tab/>
        <w:t>How do the structures of these pigments relate to the process of paper chromatography?</w:t>
      </w:r>
    </w:p>
    <w:p w14:paraId="0EE11D09" w14:textId="77777777" w:rsidR="00CC06E3" w:rsidRDefault="00CC06E3" w:rsidP="00CC06E3">
      <w:pPr>
        <w:pStyle w:val="Step"/>
        <w:keepNext/>
      </w:pPr>
      <w:r>
        <w:lastRenderedPageBreak/>
        <w:t>2.</w:t>
      </w:r>
      <w:r>
        <w:tab/>
        <w:t xml:space="preserve">The diagram below shows events of the light reactions of photosynthesis. </w:t>
      </w:r>
    </w:p>
    <w:p w14:paraId="6D23AD6C" w14:textId="77777777" w:rsidR="00CC06E3" w:rsidRDefault="00CC06E3" w:rsidP="00CC06E3">
      <w:pPr>
        <w:pStyle w:val="Image-Center"/>
      </w:pPr>
      <w:r>
        <w:rPr>
          <w:noProof/>
        </w:rPr>
        <w:drawing>
          <wp:inline distT="0" distB="0" distL="0" distR="0" wp14:anchorId="136CBE66" wp14:editId="4DD10766">
            <wp:extent cx="5943600" cy="2540000"/>
            <wp:effectExtent l="19050" t="0" r="0" b="0"/>
            <wp:docPr id="23" name="Picture 22" descr="Photosynthe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synthesis.jpg"/>
                    <pic:cNvPicPr/>
                  </pic:nvPicPr>
                  <pic:blipFill>
                    <a:blip r:embed="rId11" cstate="print"/>
                    <a:stretch>
                      <a:fillRect/>
                    </a:stretch>
                  </pic:blipFill>
                  <pic:spPr>
                    <a:xfrm>
                      <a:off x="0" y="0"/>
                      <a:ext cx="5943600" cy="2540000"/>
                    </a:xfrm>
                    <a:prstGeom prst="rect">
                      <a:avLst/>
                    </a:prstGeom>
                  </pic:spPr>
                </pic:pic>
              </a:graphicData>
            </a:graphic>
          </wp:inline>
        </w:drawing>
      </w:r>
    </w:p>
    <w:p w14:paraId="0CC0E932" w14:textId="77777777" w:rsidR="00CC06E3" w:rsidRDefault="00CC06E3" w:rsidP="00CC06E3">
      <w:pPr>
        <w:pStyle w:val="StepIndentList"/>
      </w:pPr>
      <w:r>
        <w:t>a.</w:t>
      </w:r>
      <w:r>
        <w:tab/>
        <w:t>Identify the items labeled A, B, C, and D.</w:t>
      </w:r>
    </w:p>
    <w:p w14:paraId="5FBED870" w14:textId="77777777" w:rsidR="00CC06E3" w:rsidRDefault="00CC06E3" w:rsidP="00CC06E3">
      <w:pPr>
        <w:pStyle w:val="StepIndentList"/>
      </w:pPr>
      <w:r>
        <w:t>b.</w:t>
      </w:r>
      <w:r>
        <w:tab/>
        <w:t xml:space="preserve">Of </w:t>
      </w:r>
      <w:r w:rsidRPr="005C2EB5">
        <w:t>what</w:t>
      </w:r>
      <w:r>
        <w:t xml:space="preserve"> importance is B to the function of D?</w:t>
      </w:r>
    </w:p>
    <w:p w14:paraId="37822026" w14:textId="77777777" w:rsidR="00CC06E3" w:rsidRDefault="00CC06E3" w:rsidP="00CC06E3">
      <w:pPr>
        <w:pStyle w:val="StepIndentList"/>
      </w:pPr>
      <w:r>
        <w:t>c.</w:t>
      </w:r>
      <w:r>
        <w:tab/>
        <w:t>Of what importance are C and D to the reactions of the Calvin cycle—the series of reactions that follow the light reactions?</w:t>
      </w:r>
    </w:p>
    <w:p w14:paraId="16181505" w14:textId="77777777" w:rsidR="00CC06E3" w:rsidRDefault="00CC06E3" w:rsidP="00CC06E3">
      <w:pPr>
        <w:pStyle w:val="StepIndentList"/>
        <w:rPr>
          <w:noProof/>
        </w:rPr>
      </w:pPr>
      <w:r>
        <w:t>d.</w:t>
      </w:r>
      <w:r>
        <w:tab/>
      </w:r>
      <w:r w:rsidRPr="005C2EB5">
        <w:t>Identify</w:t>
      </w:r>
      <w:r>
        <w:t xml:space="preserve"> labels E and F on the diagram of a chloroplast. Describe the processes that occur in each area.</w:t>
      </w:r>
      <w:r w:rsidRPr="00E144DD">
        <w:rPr>
          <w:noProof/>
        </w:rPr>
        <w:t xml:space="preserve"> </w:t>
      </w:r>
    </w:p>
    <w:p w14:paraId="34EB11AC" w14:textId="77777777" w:rsidR="00CC06E3" w:rsidRDefault="00CC06E3" w:rsidP="00CC06E3">
      <w:pPr>
        <w:pStyle w:val="Image-Center"/>
      </w:pPr>
      <w:r w:rsidRPr="00A33944">
        <w:rPr>
          <w:noProof/>
        </w:rPr>
        <w:drawing>
          <wp:inline distT="0" distB="0" distL="0" distR="0" wp14:anchorId="6715C4AB" wp14:editId="4926D48C">
            <wp:extent cx="2743200" cy="1837944"/>
            <wp:effectExtent l="19050" t="0" r="0" b="0"/>
            <wp:docPr id="2" name="Picture 23" descr="Chloropla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loroplast.jpg"/>
                    <pic:cNvPicPr/>
                  </pic:nvPicPr>
                  <pic:blipFill>
                    <a:blip r:embed="rId12" cstate="print"/>
                    <a:stretch>
                      <a:fillRect/>
                    </a:stretch>
                  </pic:blipFill>
                  <pic:spPr>
                    <a:xfrm>
                      <a:off x="0" y="0"/>
                      <a:ext cx="2743200" cy="1837944"/>
                    </a:xfrm>
                    <a:prstGeom prst="rect">
                      <a:avLst/>
                    </a:prstGeom>
                  </pic:spPr>
                </pic:pic>
              </a:graphicData>
            </a:graphic>
          </wp:inline>
        </w:drawing>
      </w:r>
    </w:p>
    <w:p w14:paraId="3911B772" w14:textId="77777777" w:rsidR="00CC06E3" w:rsidRDefault="00CC06E3" w:rsidP="00CC06E3">
      <w:pPr>
        <w:pStyle w:val="Step"/>
        <w:keepNext/>
        <w:rPr>
          <w:rFonts w:eastAsiaTheme="minorHAnsi"/>
        </w:rPr>
      </w:pPr>
      <w:r>
        <w:lastRenderedPageBreak/>
        <w:t>3.</w:t>
      </w:r>
      <w:r>
        <w:tab/>
      </w:r>
      <w:r>
        <w:rPr>
          <w:rFonts w:eastAsiaTheme="minorHAnsi"/>
        </w:rPr>
        <w:t xml:space="preserve">A </w:t>
      </w:r>
      <w:proofErr w:type="gramStart"/>
      <w:r>
        <w:rPr>
          <w:rFonts w:eastAsiaTheme="minorHAnsi"/>
        </w:rPr>
        <w:t>student researches various methods of extracting chlorophyll</w:t>
      </w:r>
      <w:proofErr w:type="gramEnd"/>
      <w:r>
        <w:rPr>
          <w:rFonts w:eastAsiaTheme="minorHAnsi"/>
        </w:rPr>
        <w:t xml:space="preserve"> from leaves. One method describes boiling leaves in ethanol, as illustrated:</w:t>
      </w:r>
    </w:p>
    <w:p w14:paraId="77B76096" w14:textId="77777777" w:rsidR="00CC06E3" w:rsidRDefault="00CC06E3" w:rsidP="00CC06E3">
      <w:pPr>
        <w:pStyle w:val="Image-Center"/>
        <w:rPr>
          <w:rFonts w:eastAsiaTheme="minorHAnsi"/>
        </w:rPr>
      </w:pPr>
      <w:r w:rsidRPr="0072187D">
        <w:rPr>
          <w:rFonts w:eastAsiaTheme="minorHAnsi"/>
          <w:noProof/>
        </w:rPr>
        <w:drawing>
          <wp:inline distT="0" distB="0" distL="0" distR="0" wp14:anchorId="71B4E56F" wp14:editId="43D2C6B7">
            <wp:extent cx="2404872" cy="2706624"/>
            <wp:effectExtent l="0" t="0" r="0" b="0"/>
            <wp:docPr id="1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ake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04872" cy="2706624"/>
                    </a:xfrm>
                    <a:prstGeom prst="rect">
                      <a:avLst/>
                    </a:prstGeom>
                  </pic:spPr>
                </pic:pic>
              </a:graphicData>
            </a:graphic>
          </wp:inline>
        </w:drawing>
      </w:r>
    </w:p>
    <w:p w14:paraId="510141F8" w14:textId="77777777" w:rsidR="00CC06E3" w:rsidRDefault="00CC06E3" w:rsidP="00CC06E3">
      <w:pPr>
        <w:pStyle w:val="StepIndent"/>
        <w:rPr>
          <w:rFonts w:eastAsiaTheme="minorHAnsi"/>
        </w:rPr>
      </w:pPr>
      <w:r>
        <w:rPr>
          <w:rFonts w:eastAsiaTheme="minorHAnsi"/>
        </w:rPr>
        <w:t xml:space="preserve">The boiling process causes the </w:t>
      </w:r>
      <w:r w:rsidRPr="00A51C5C">
        <w:rPr>
          <w:rFonts w:eastAsiaTheme="minorHAnsi"/>
        </w:rPr>
        <w:t>ethanol</w:t>
      </w:r>
      <w:r>
        <w:rPr>
          <w:rFonts w:eastAsiaTheme="minorHAnsi"/>
        </w:rPr>
        <w:t xml:space="preserve"> to turn green and “bleaches” the leaf. </w:t>
      </w:r>
    </w:p>
    <w:p w14:paraId="384C9B17" w14:textId="77777777" w:rsidR="00CC06E3" w:rsidRDefault="00CC06E3" w:rsidP="00CC06E3">
      <w:pPr>
        <w:pStyle w:val="StepIndent"/>
        <w:rPr>
          <w:rFonts w:eastAsiaTheme="minorHAnsi"/>
        </w:rPr>
      </w:pPr>
      <w:r>
        <w:rPr>
          <w:rFonts w:eastAsiaTheme="minorHAnsi"/>
        </w:rPr>
        <w:t xml:space="preserve">The student reads about this method in an investigation that tests leaves for the presence of starch and wonders whether this method might be used for a DPIP investigation </w:t>
      </w:r>
      <w:proofErr w:type="gramStart"/>
      <w:r>
        <w:rPr>
          <w:rFonts w:eastAsiaTheme="minorHAnsi"/>
        </w:rPr>
        <w:t>similar to</w:t>
      </w:r>
      <w:proofErr w:type="gramEnd"/>
      <w:r>
        <w:rPr>
          <w:rFonts w:eastAsiaTheme="minorHAnsi"/>
        </w:rPr>
        <w:t xml:space="preserve"> the Initial Investigation. He sets up a cuvette with the following contents: phosphate buffer, distilled water, DPIP, and 3 drops of the green-colored ethanol obtained after boiling the leaf in ethanol in a test tube, as described in the investigation. The cuvette is placed under a bright light source and the student measures light absorbance in the solution at </w:t>
      </w:r>
      <w:proofErr w:type="gramStart"/>
      <w:r>
        <w:rPr>
          <w:rFonts w:eastAsiaTheme="minorHAnsi"/>
        </w:rPr>
        <w:t>1 minute</w:t>
      </w:r>
      <w:proofErr w:type="gramEnd"/>
      <w:r>
        <w:rPr>
          <w:rFonts w:eastAsiaTheme="minorHAnsi"/>
        </w:rPr>
        <w:t xml:space="preserve"> intervals for 10 minutes.</w:t>
      </w:r>
    </w:p>
    <w:p w14:paraId="6DE68C95" w14:textId="77777777" w:rsidR="00CC06E3" w:rsidRDefault="00CC06E3" w:rsidP="00CC06E3">
      <w:pPr>
        <w:pStyle w:val="StepIndent"/>
        <w:rPr>
          <w:rFonts w:eastAsiaTheme="minorHAnsi"/>
        </w:rPr>
      </w:pPr>
      <w:r>
        <w:rPr>
          <w:rFonts w:eastAsiaTheme="minorHAnsi"/>
        </w:rPr>
        <w:t xml:space="preserve">Copy the graph below and sketch a line on the graph to illustrate what you predict will happen to the absorbance of the solution in the cuvette the student set up. Explain the reasoning for your prediction. </w:t>
      </w:r>
    </w:p>
    <w:p w14:paraId="40AC180E" w14:textId="77777777" w:rsidR="00CC06E3" w:rsidRDefault="00CC06E3" w:rsidP="00CC06E3">
      <w:pPr>
        <w:pStyle w:val="Image-Indent"/>
        <w:rPr>
          <w:rFonts w:eastAsiaTheme="minorHAnsi"/>
        </w:rPr>
      </w:pPr>
      <w:r>
        <w:rPr>
          <w:rFonts w:eastAsiaTheme="minorHAnsi"/>
          <w:noProof/>
        </w:rPr>
        <w:drawing>
          <wp:inline distT="0" distB="0" distL="0" distR="0" wp14:anchorId="081E29D5" wp14:editId="08379192">
            <wp:extent cx="3337560" cy="1938528"/>
            <wp:effectExtent l="19050" t="0" r="0" b="0"/>
            <wp:docPr id="3" name="Picture 2" descr="NoActiveChloroplasts_Stud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ActiveChloroplasts_Student.jpg"/>
                    <pic:cNvPicPr/>
                  </pic:nvPicPr>
                  <pic:blipFill>
                    <a:blip r:embed="rId14" cstate="print"/>
                    <a:stretch>
                      <a:fillRect/>
                    </a:stretch>
                  </pic:blipFill>
                  <pic:spPr>
                    <a:xfrm>
                      <a:off x="0" y="0"/>
                      <a:ext cx="3337560" cy="1938528"/>
                    </a:xfrm>
                    <a:prstGeom prst="rect">
                      <a:avLst/>
                    </a:prstGeom>
                  </pic:spPr>
                </pic:pic>
              </a:graphicData>
            </a:graphic>
          </wp:inline>
        </w:drawing>
      </w:r>
    </w:p>
    <w:p w14:paraId="2523A887" w14:textId="77777777" w:rsidR="00CC06E3" w:rsidRDefault="00CC06E3" w:rsidP="00CC06E3">
      <w:pPr>
        <w:pStyle w:val="Step"/>
        <w:keepNext/>
      </w:pPr>
      <w:r>
        <w:t>4.</w:t>
      </w:r>
      <w:r>
        <w:tab/>
        <w:t xml:space="preserve">In the Baltic Sea, two similar species of photosynthetic </w:t>
      </w:r>
      <w:proofErr w:type="spellStart"/>
      <w:r>
        <w:t>picocyanobacteria</w:t>
      </w:r>
      <w:proofErr w:type="spellEnd"/>
      <w:r>
        <w:t xml:space="preserve"> were found to occupy water at a similar depth. One species, BS4, is blue-green in color and the other species, BS5, is red. Both species contain chlorophyll </w:t>
      </w:r>
      <w:r w:rsidRPr="008714C5">
        <w:rPr>
          <w:rStyle w:val="Character-Italic"/>
        </w:rPr>
        <w:t>a</w:t>
      </w:r>
      <w:r>
        <w:t xml:space="preserve"> but differ in the presence of certain accessory pigments: phycocyanin is found only in BS4 and phycoerythrin is found only in BS5. The absorbance </w:t>
      </w:r>
      <w:r>
        <w:lastRenderedPageBreak/>
        <w:t>spectra for the pigments in these species are shown below. Also shown are the results of experiments in which the species were grown together under different light conditions.</w:t>
      </w:r>
      <w:r>
        <w:rPr>
          <w:rStyle w:val="FootnoteReference"/>
        </w:rPr>
        <w:footnoteReference w:id="1"/>
      </w:r>
    </w:p>
    <w:p w14:paraId="64051BE8" w14:textId="77777777" w:rsidR="00CC06E3" w:rsidRPr="000635AE" w:rsidRDefault="00CC06E3" w:rsidP="00CC06E3">
      <w:pPr>
        <w:pStyle w:val="Image-Center"/>
      </w:pPr>
      <w:r>
        <w:rPr>
          <w:noProof/>
        </w:rPr>
        <w:drawing>
          <wp:inline distT="0" distB="0" distL="0" distR="0" wp14:anchorId="56D84290" wp14:editId="417E74D1">
            <wp:extent cx="3566160" cy="4389120"/>
            <wp:effectExtent l="19050" t="0" r="0" b="0"/>
            <wp:docPr id="26" name="Picture 25" descr="AbsorbanceCompeti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bsorbanceCompetition.jpg"/>
                    <pic:cNvPicPr/>
                  </pic:nvPicPr>
                  <pic:blipFill>
                    <a:blip r:embed="rId15" cstate="print"/>
                    <a:stretch>
                      <a:fillRect/>
                    </a:stretch>
                  </pic:blipFill>
                  <pic:spPr>
                    <a:xfrm>
                      <a:off x="0" y="0"/>
                      <a:ext cx="3566160" cy="4389120"/>
                    </a:xfrm>
                    <a:prstGeom prst="rect">
                      <a:avLst/>
                    </a:prstGeom>
                  </pic:spPr>
                </pic:pic>
              </a:graphicData>
            </a:graphic>
          </wp:inline>
        </w:drawing>
      </w:r>
    </w:p>
    <w:p w14:paraId="330C7D75" w14:textId="77777777" w:rsidR="00CC06E3" w:rsidRDefault="00CC06E3" w:rsidP="00CC06E3">
      <w:pPr>
        <w:pStyle w:val="StepIndentList"/>
      </w:pPr>
      <w:r>
        <w:t>a.</w:t>
      </w:r>
      <w:r>
        <w:tab/>
        <w:t xml:space="preserve">Explain why the </w:t>
      </w:r>
      <w:proofErr w:type="spellStart"/>
      <w:r>
        <w:t>picocyanobacterium</w:t>
      </w:r>
      <w:proofErr w:type="spellEnd"/>
      <w:r>
        <w:t xml:space="preserve"> BS5 is red in color.</w:t>
      </w:r>
    </w:p>
    <w:p w14:paraId="0135B3BF" w14:textId="77777777" w:rsidR="00CC06E3" w:rsidRDefault="00CC06E3" w:rsidP="00CC06E3">
      <w:pPr>
        <w:pStyle w:val="StepIndentList"/>
      </w:pPr>
      <w:r>
        <w:t>b.</w:t>
      </w:r>
      <w:r>
        <w:tab/>
        <w:t xml:space="preserve">Describe evidence from the absorbance spectra that </w:t>
      </w:r>
      <w:proofErr w:type="gramStart"/>
      <w:r>
        <w:t>both of the species</w:t>
      </w:r>
      <w:proofErr w:type="gramEnd"/>
      <w:r>
        <w:t xml:space="preserve"> contain chlorophyll </w:t>
      </w:r>
      <w:r w:rsidRPr="008714C5">
        <w:rPr>
          <w:rStyle w:val="Character-Italic"/>
        </w:rPr>
        <w:t>a</w:t>
      </w:r>
      <w:r>
        <w:t>.</w:t>
      </w:r>
    </w:p>
    <w:p w14:paraId="043D4962" w14:textId="77777777" w:rsidR="00CC06E3" w:rsidRDefault="00CC06E3" w:rsidP="00CC06E3">
      <w:pPr>
        <w:pStyle w:val="StepIndentList"/>
      </w:pPr>
      <w:r>
        <w:t>c.</w:t>
      </w:r>
      <w:r>
        <w:tab/>
        <w:t>Describe the results of growing BS4 and BS5 together in green light and provide a biological explanation for the results.</w:t>
      </w:r>
    </w:p>
    <w:p w14:paraId="3E34E169" w14:textId="77777777" w:rsidR="00CC06E3" w:rsidRDefault="00CC06E3" w:rsidP="00CC06E3">
      <w:pPr>
        <w:pStyle w:val="StepIndentList"/>
      </w:pPr>
      <w:r>
        <w:t>d.</w:t>
      </w:r>
      <w:r>
        <w:tab/>
        <w:t>Describe the results of growing BS4 and BS5 together in white light and provide a biological explanation for the results.</w:t>
      </w:r>
    </w:p>
    <w:p w14:paraId="0DB84FF3" w14:textId="77777777" w:rsidR="0023271C" w:rsidRDefault="00CC06E3" w:rsidP="00CC06E3">
      <w:pPr>
        <w:pStyle w:val="StepIndentList"/>
        <w:keepNext/>
      </w:pPr>
      <w:r>
        <w:t>e.</w:t>
      </w:r>
      <w:r>
        <w:tab/>
        <w:t>If paper chromatography was performed using pigments extracted from BS5, what color or colors would you expect to see on the paper after chromatography is complete? Explain the reasoning for your choice(s).</w:t>
      </w:r>
    </w:p>
    <w:p w14:paraId="72DFC67C" w14:textId="77777777" w:rsidR="00D33A13" w:rsidRDefault="00D33A13" w:rsidP="00AA4878">
      <w:pPr>
        <w:pStyle w:val="BodyText"/>
      </w:pPr>
    </w:p>
    <w:p w14:paraId="606212E4" w14:textId="77777777" w:rsidR="00917796" w:rsidRDefault="00917796" w:rsidP="00AA4878">
      <w:pPr>
        <w:pStyle w:val="BodyText"/>
        <w:sectPr w:rsidR="00917796" w:rsidSect="00532B91">
          <w:headerReference w:type="even" r:id="rId16"/>
          <w:headerReference w:type="default" r:id="rId17"/>
          <w:footerReference w:type="even" r:id="rId18"/>
          <w:footerReference w:type="default" r:id="rId19"/>
          <w:headerReference w:type="first" r:id="rId20"/>
          <w:footerReference w:type="first" r:id="rId21"/>
          <w:endnotePr>
            <w:numFmt w:val="decimal"/>
          </w:endnotePr>
          <w:type w:val="oddPage"/>
          <w:pgSz w:w="12240" w:h="15840"/>
          <w:pgMar w:top="1080" w:right="1080" w:bottom="1080" w:left="1800" w:header="576" w:footer="432" w:gutter="0"/>
          <w:cols w:space="720"/>
          <w:titlePg/>
          <w:docGrid w:linePitch="360"/>
        </w:sectPr>
      </w:pPr>
    </w:p>
    <w:p w14:paraId="46E20B76" w14:textId="77777777" w:rsidR="00014789" w:rsidRDefault="00014789" w:rsidP="00206996">
      <w:pPr>
        <w:pStyle w:val="SectionHeadTOP"/>
      </w:pPr>
      <w:bookmarkStart w:id="3" w:name="_GoBack"/>
      <w:bookmarkEnd w:id="3"/>
      <w:r>
        <w:lastRenderedPageBreak/>
        <w:t xml:space="preserve">Design and Conduct an Experiment </w:t>
      </w:r>
      <w:r w:rsidR="007D5DBE">
        <w:t>Worksheet</w:t>
      </w:r>
    </w:p>
    <w:p w14:paraId="68DE8B9A" w14:textId="77777777" w:rsidR="00014789" w:rsidRDefault="00CC06E3" w:rsidP="00014789">
      <w:pPr>
        <w:pStyle w:val="BodyText"/>
      </w:pPr>
      <w:r>
        <w:t>Use one of the tools or techniques from the Initial Investigation to explore a question of your own related to plant leaves and pigments, or to photosynthesis.</w:t>
      </w:r>
    </w:p>
    <w:tbl>
      <w:tblPr>
        <w:tblStyle w:val="TableGrid"/>
        <w:tblW w:w="0" w:type="auto"/>
        <w:tblCellMar>
          <w:left w:w="0" w:type="dxa"/>
          <w:right w:w="0" w:type="dxa"/>
        </w:tblCellMar>
        <w:tblLook w:val="04A0" w:firstRow="1" w:lastRow="0" w:firstColumn="1" w:lastColumn="0" w:noHBand="0" w:noVBand="1"/>
      </w:tblPr>
      <w:tblGrid>
        <w:gridCol w:w="1890"/>
        <w:gridCol w:w="7470"/>
      </w:tblGrid>
      <w:tr w:rsidR="0014392E" w14:paraId="6866ABA7" w14:textId="77777777" w:rsidTr="007F0EBF">
        <w:trPr>
          <w:cantSplit/>
          <w:trHeight w:hRule="exact" w:val="1008"/>
        </w:trPr>
        <w:tc>
          <w:tcPr>
            <w:tcW w:w="1890" w:type="dxa"/>
            <w:tcBorders>
              <w:top w:val="nil"/>
              <w:left w:val="nil"/>
              <w:bottom w:val="nil"/>
              <w:right w:val="nil"/>
            </w:tcBorders>
            <w:vAlign w:val="bottom"/>
          </w:tcPr>
          <w:p w14:paraId="3C9E75B4" w14:textId="77777777" w:rsidR="0014392E" w:rsidRDefault="0014392E" w:rsidP="007F0EBF">
            <w:pPr>
              <w:pStyle w:val="Image-Left"/>
            </w:pPr>
            <w:r w:rsidRPr="00610E93">
              <w:rPr>
                <w:noProof/>
              </w:rPr>
              <w:drawing>
                <wp:inline distT="0" distB="0" distL="0" distR="0" wp14:anchorId="2B543BFC" wp14:editId="598E0604">
                  <wp:extent cx="1066800" cy="533400"/>
                  <wp:effectExtent l="1905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YourOwn.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66800" cy="533400"/>
                          </a:xfrm>
                          <a:prstGeom prst="rect">
                            <a:avLst/>
                          </a:prstGeom>
                        </pic:spPr>
                      </pic:pic>
                    </a:graphicData>
                  </a:graphic>
                </wp:inline>
              </w:drawing>
            </w:r>
          </w:p>
        </w:tc>
        <w:tc>
          <w:tcPr>
            <w:tcW w:w="7470" w:type="dxa"/>
            <w:tcBorders>
              <w:top w:val="nil"/>
              <w:left w:val="nil"/>
              <w:bottom w:val="nil"/>
              <w:right w:val="nil"/>
            </w:tcBorders>
          </w:tcPr>
          <w:p w14:paraId="26163D4E" w14:textId="77777777" w:rsidR="0014392E" w:rsidRDefault="0014392E" w:rsidP="007F0EBF">
            <w:pPr>
              <w:pStyle w:val="BodySpace"/>
            </w:pPr>
          </w:p>
          <w:p w14:paraId="3E3A94AE" w14:textId="77777777" w:rsidR="0014392E" w:rsidRDefault="0014392E" w:rsidP="003C0414">
            <w:pPr>
              <w:pStyle w:val="BodyText"/>
            </w:pPr>
            <w:r>
              <w:t xml:space="preserve">Develop </w:t>
            </w:r>
            <w:r w:rsidRPr="007354D5">
              <w:t>and</w:t>
            </w:r>
            <w:r>
              <w:t xml:space="preserve"> conduct your experiment using the following guide.</w:t>
            </w:r>
          </w:p>
        </w:tc>
      </w:tr>
    </w:tbl>
    <w:p w14:paraId="45D41AB5" w14:textId="050EAB9A" w:rsidR="0014392E" w:rsidRDefault="002C34D8" w:rsidP="003C0414">
      <w:pPr>
        <w:pStyle w:val="BodySingle"/>
      </w:pPr>
      <w:r>
        <w:rPr>
          <w:noProof/>
        </w:rPr>
        <mc:AlternateContent>
          <mc:Choice Requires="wps">
            <w:drawing>
              <wp:inline distT="0" distB="0" distL="0" distR="0" wp14:anchorId="14FD34E7" wp14:editId="6EBDDE86">
                <wp:extent cx="5974080" cy="635"/>
                <wp:effectExtent l="28575" t="34290" r="36195" b="32385"/>
                <wp:docPr id="6"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4080" cy="0"/>
                        </a:xfrm>
                        <a:prstGeom prst="straightConnector1">
                          <a:avLst/>
                        </a:prstGeom>
                        <a:noFill/>
                        <a:ln w="57150">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type w14:anchorId="549492BF" id="_x0000_t32" coordsize="21600,21600" o:spt="32" o:oned="t" path="m,l21600,21600e" filled="f">
                <v:path arrowok="t" fillok="f" o:connecttype="none"/>
                <o:lock v:ext="edit" shapetype="t"/>
              </v:shapetype>
              <v:shape id="AutoShape 3" o:spid="_x0000_s1026" type="#_x0000_t32" style="width:470.4pt;height:.05pt;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" strokecolor="gray [1629]" strokeweight="4.5pt">
                <w10:anchorlock/>
              </v:shape>
            </w:pict>
          </mc:Fallback>
        </mc:AlternateContent>
      </w:r>
    </w:p>
    <w:p w14:paraId="751160F3" w14:textId="77777777" w:rsidR="0014392E" w:rsidRDefault="00CC06E3" w:rsidP="00AE0CC0">
      <w:pPr>
        <w:pStyle w:val="Step"/>
      </w:pPr>
      <w:r>
        <w:t>1</w:t>
      </w:r>
      <w:r w:rsidR="0014392E">
        <w:t>.</w:t>
      </w:r>
      <w:r w:rsidR="0014392E">
        <w:tab/>
        <w:t>Create a driving question: choose one of the factors you've identified that can be controlled in the lab and develop a testable question for your experiment.</w:t>
      </w:r>
    </w:p>
    <w:p w14:paraId="36C14A41" w14:textId="77777777" w:rsidR="0014392E" w:rsidRDefault="0014392E" w:rsidP="00794390">
      <w:pPr>
        <w:pStyle w:val="SVAnswerLine"/>
      </w:pPr>
      <w:r>
        <w:tab/>
      </w:r>
    </w:p>
    <w:p w14:paraId="304A82BF" w14:textId="77777777" w:rsidR="0014392E" w:rsidRDefault="0014392E" w:rsidP="00794390">
      <w:pPr>
        <w:pStyle w:val="SVAnswerLine"/>
      </w:pPr>
      <w:r>
        <w:tab/>
      </w:r>
    </w:p>
    <w:p w14:paraId="358698C7" w14:textId="77777777" w:rsidR="0014392E" w:rsidRDefault="00CC06E3" w:rsidP="00AE0CC0">
      <w:pPr>
        <w:pStyle w:val="Step"/>
      </w:pPr>
      <w:r>
        <w:t>2</w:t>
      </w:r>
      <w:r w:rsidR="0014392E">
        <w:t>.</w:t>
      </w:r>
      <w:r w:rsidR="0014392E">
        <w:tab/>
        <w:t>What is the justification for your question? That is, why is it biologically significant, relevant, or interesting?</w:t>
      </w:r>
    </w:p>
    <w:p w14:paraId="079FD766" w14:textId="77777777" w:rsidR="0014392E" w:rsidRDefault="0014392E" w:rsidP="00794390">
      <w:pPr>
        <w:pStyle w:val="SVAnswerLine"/>
      </w:pPr>
      <w:r>
        <w:tab/>
      </w:r>
    </w:p>
    <w:p w14:paraId="1A171403" w14:textId="77777777" w:rsidR="003C0414" w:rsidRDefault="003C0414" w:rsidP="00794390">
      <w:pPr>
        <w:pStyle w:val="SVAnswerLine"/>
      </w:pPr>
      <w:r>
        <w:tab/>
      </w:r>
    </w:p>
    <w:p w14:paraId="02677429" w14:textId="77777777" w:rsidR="0014392E" w:rsidRDefault="00CC06E3" w:rsidP="00AE0CC0">
      <w:pPr>
        <w:pStyle w:val="Step"/>
      </w:pPr>
      <w:r>
        <w:t>3</w:t>
      </w:r>
      <w:r w:rsidR="0014392E">
        <w:t>.</w:t>
      </w:r>
      <w:r w:rsidR="0014392E">
        <w:tab/>
        <w:t>What will be the independent variable of the experiment? Describe how this variable will be manipulated in your experiment.</w:t>
      </w:r>
    </w:p>
    <w:p w14:paraId="55DFFDCB" w14:textId="77777777" w:rsidR="0014392E" w:rsidRDefault="0014392E" w:rsidP="00794390">
      <w:pPr>
        <w:pStyle w:val="SVAnswerLine"/>
      </w:pPr>
      <w:r>
        <w:tab/>
      </w:r>
    </w:p>
    <w:p w14:paraId="0D1837BB" w14:textId="77777777" w:rsidR="0014392E" w:rsidRDefault="0014392E" w:rsidP="00794390">
      <w:pPr>
        <w:pStyle w:val="SVAnswerLine"/>
      </w:pPr>
      <w:r>
        <w:tab/>
      </w:r>
    </w:p>
    <w:p w14:paraId="751EC963" w14:textId="77777777" w:rsidR="0014392E" w:rsidRPr="0030399D" w:rsidRDefault="00CC06E3" w:rsidP="00AE0CC0">
      <w:pPr>
        <w:pStyle w:val="Step"/>
      </w:pPr>
      <w:r>
        <w:t>4</w:t>
      </w:r>
      <w:r w:rsidR="0014392E" w:rsidRPr="0030399D">
        <w:t>.</w:t>
      </w:r>
      <w:r w:rsidR="0014392E">
        <w:tab/>
        <w:t>What is the dependent variable of the experiment? Describe how the data will be collected and processed in the experiment.</w:t>
      </w:r>
    </w:p>
    <w:p w14:paraId="3920CD9B" w14:textId="77777777" w:rsidR="0014392E" w:rsidRDefault="0014392E" w:rsidP="00794390">
      <w:pPr>
        <w:pStyle w:val="SVAnswerLine"/>
      </w:pPr>
      <w:r>
        <w:tab/>
      </w:r>
    </w:p>
    <w:p w14:paraId="3A7C89DA" w14:textId="77777777" w:rsidR="0014392E" w:rsidRPr="0030399D" w:rsidRDefault="0014392E" w:rsidP="00794390">
      <w:pPr>
        <w:pStyle w:val="SVAnswerLine"/>
      </w:pPr>
      <w:r>
        <w:tab/>
      </w:r>
    </w:p>
    <w:p w14:paraId="56C1422A" w14:textId="77777777" w:rsidR="0014392E" w:rsidRDefault="00CC06E3" w:rsidP="00AE0CC0">
      <w:pPr>
        <w:pStyle w:val="Step"/>
      </w:pPr>
      <w:r>
        <w:t>5</w:t>
      </w:r>
      <w:r w:rsidR="0014392E">
        <w:t>.</w:t>
      </w:r>
      <w:r w:rsidR="0014392E">
        <w:tab/>
        <w:t>Write a testable hypothesis (If…then…).</w:t>
      </w:r>
    </w:p>
    <w:p w14:paraId="4F143A85" w14:textId="77777777" w:rsidR="0014392E" w:rsidRDefault="0014392E" w:rsidP="00794390">
      <w:pPr>
        <w:pStyle w:val="SVAnswerLine"/>
      </w:pPr>
      <w:r>
        <w:tab/>
      </w:r>
    </w:p>
    <w:p w14:paraId="5615E46B" w14:textId="77777777" w:rsidR="0014392E" w:rsidRDefault="0014392E" w:rsidP="00794390">
      <w:pPr>
        <w:pStyle w:val="SVAnswerLine"/>
      </w:pPr>
      <w:r>
        <w:tab/>
      </w:r>
    </w:p>
    <w:p w14:paraId="20E8D07D" w14:textId="77777777" w:rsidR="0014392E" w:rsidRPr="0030399D" w:rsidRDefault="00CC06E3" w:rsidP="00AE0CC0">
      <w:pPr>
        <w:pStyle w:val="Step"/>
      </w:pPr>
      <w:r>
        <w:t>6</w:t>
      </w:r>
      <w:r w:rsidR="0014392E" w:rsidRPr="0030399D">
        <w:t>.</w:t>
      </w:r>
      <w:r w:rsidR="0014392E">
        <w:tab/>
      </w:r>
      <w:r w:rsidR="0014392E" w:rsidRPr="0030399D">
        <w:t>What conditions will need t</w:t>
      </w:r>
      <w:r w:rsidR="0014392E">
        <w:t>o be held constant in the experiment? Quantify these values where possible.</w:t>
      </w:r>
    </w:p>
    <w:p w14:paraId="1E93094E" w14:textId="77777777" w:rsidR="0014392E" w:rsidRDefault="0014392E" w:rsidP="00794390">
      <w:pPr>
        <w:pStyle w:val="SVAnswerLine"/>
      </w:pPr>
      <w:r>
        <w:tab/>
      </w:r>
    </w:p>
    <w:p w14:paraId="09D8AA2A" w14:textId="77777777" w:rsidR="0014392E" w:rsidRDefault="0014392E" w:rsidP="00794390">
      <w:pPr>
        <w:pStyle w:val="SVAnswerLine"/>
      </w:pPr>
      <w:r>
        <w:tab/>
      </w:r>
    </w:p>
    <w:p w14:paraId="5804C2E8" w14:textId="77777777" w:rsidR="003C0414" w:rsidRPr="00546223" w:rsidRDefault="003C0414" w:rsidP="00794390">
      <w:pPr>
        <w:pStyle w:val="SVAnswerLine"/>
      </w:pPr>
      <w:r>
        <w:tab/>
      </w:r>
    </w:p>
    <w:p w14:paraId="49B61A38" w14:textId="77777777" w:rsidR="0014392E" w:rsidRDefault="00CC06E3" w:rsidP="00FD0053">
      <w:pPr>
        <w:pStyle w:val="Step"/>
      </w:pPr>
      <w:r>
        <w:t>7</w:t>
      </w:r>
      <w:r w:rsidR="0014392E">
        <w:t>.</w:t>
      </w:r>
      <w:r w:rsidR="0014392E">
        <w:tab/>
        <w:t>How many trials will be run for each experimental group? Justify your choice.</w:t>
      </w:r>
    </w:p>
    <w:p w14:paraId="6A18AB4F" w14:textId="77777777" w:rsidR="0014392E" w:rsidRDefault="0014392E" w:rsidP="00794390">
      <w:pPr>
        <w:pStyle w:val="SVAnswerLine"/>
      </w:pPr>
      <w:r>
        <w:tab/>
      </w:r>
    </w:p>
    <w:p w14:paraId="4F70F527" w14:textId="77777777" w:rsidR="0014392E" w:rsidRDefault="0014392E" w:rsidP="00794390">
      <w:pPr>
        <w:pStyle w:val="SVAnswerLine"/>
      </w:pPr>
      <w:r>
        <w:tab/>
      </w:r>
    </w:p>
    <w:p w14:paraId="3B79B1E2" w14:textId="77777777" w:rsidR="0014392E" w:rsidRPr="00705F50" w:rsidRDefault="00CC06E3" w:rsidP="00AE0CC0">
      <w:pPr>
        <w:pStyle w:val="Step"/>
      </w:pPr>
      <w:r>
        <w:lastRenderedPageBreak/>
        <w:t>8</w:t>
      </w:r>
      <w:r w:rsidR="0014392E" w:rsidRPr="00705F50">
        <w:t>.</w:t>
      </w:r>
      <w:r w:rsidR="0014392E">
        <w:tab/>
      </w:r>
      <w:r w:rsidR="0014392E" w:rsidRPr="00705F50">
        <w:t>What will you compare or calculate? What analysis will you perform to evaluate your results and hypothesis?</w:t>
      </w:r>
    </w:p>
    <w:p w14:paraId="46AA0757" w14:textId="77777777" w:rsidR="0014392E" w:rsidRDefault="0014392E" w:rsidP="00794390">
      <w:pPr>
        <w:pStyle w:val="SVAnswerLine"/>
      </w:pPr>
      <w:r>
        <w:tab/>
      </w:r>
    </w:p>
    <w:p w14:paraId="03E85F17" w14:textId="77777777" w:rsidR="0014392E" w:rsidRPr="00705F50" w:rsidRDefault="0014392E" w:rsidP="00794390">
      <w:pPr>
        <w:pStyle w:val="SVAnswerLine"/>
      </w:pPr>
      <w:r>
        <w:tab/>
      </w:r>
    </w:p>
    <w:p w14:paraId="0494979A" w14:textId="77777777" w:rsidR="0014392E" w:rsidRDefault="00CC06E3" w:rsidP="00AE0CC0">
      <w:pPr>
        <w:pStyle w:val="Step"/>
      </w:pPr>
      <w:r>
        <w:t>9</w:t>
      </w:r>
      <w:r w:rsidR="0014392E">
        <w:t>.</w:t>
      </w:r>
      <w:r w:rsidR="0014392E">
        <w:tab/>
        <w:t>Describe at least 3 potential sources of error that could affect the accuracy or reliability of data.</w:t>
      </w:r>
    </w:p>
    <w:p w14:paraId="5388A2CB" w14:textId="77777777" w:rsidR="0014392E" w:rsidRDefault="0014392E" w:rsidP="00794390">
      <w:pPr>
        <w:pStyle w:val="SVAnswerLine"/>
      </w:pPr>
      <w:r>
        <w:tab/>
      </w:r>
    </w:p>
    <w:p w14:paraId="3BDA3A43" w14:textId="77777777" w:rsidR="0014392E" w:rsidRDefault="0014392E" w:rsidP="00794390">
      <w:pPr>
        <w:pStyle w:val="SVAnswerLine"/>
      </w:pPr>
      <w:r>
        <w:tab/>
      </w:r>
    </w:p>
    <w:p w14:paraId="3DF9E120" w14:textId="77777777" w:rsidR="0014392E" w:rsidRDefault="0014392E" w:rsidP="00AE0CC0">
      <w:pPr>
        <w:pStyle w:val="Step"/>
      </w:pPr>
      <w:r>
        <w:t>1</w:t>
      </w:r>
      <w:r w:rsidR="00CC06E3">
        <w:t>0</w:t>
      </w:r>
      <w:r w:rsidRPr="00705F50">
        <w:t>.</w:t>
      </w:r>
      <w:r>
        <w:tab/>
        <w:t>Use the space below to c</w:t>
      </w:r>
      <w:r w:rsidRPr="00705F50">
        <w:t xml:space="preserve">reate an outline of the </w:t>
      </w:r>
      <w:r>
        <w:t>experiment</w:t>
      </w:r>
      <w:r w:rsidRPr="00705F50">
        <w:t>.</w:t>
      </w:r>
      <w:r>
        <w:t xml:space="preserve"> In your lab notebook, write the steps for the procedure of the lab.</w:t>
      </w:r>
      <w:r w:rsidRPr="00705F50">
        <w:t xml:space="preserve"> (Another student or group should be able to </w:t>
      </w:r>
      <w:r>
        <w:t>repeat the procedure and obtain similar results</w:t>
      </w:r>
      <w:r w:rsidRPr="00705F50">
        <w:t xml:space="preserve">.) </w:t>
      </w:r>
    </w:p>
    <w:p w14:paraId="363E58B9" w14:textId="77777777" w:rsidR="007F0EBF" w:rsidRDefault="007F0EBF" w:rsidP="007F0EBF">
      <w:pPr>
        <w:pStyle w:val="SVAnswerWorkspace"/>
      </w:pPr>
    </w:p>
    <w:p w14:paraId="10DE91B8" w14:textId="77777777" w:rsidR="007F0EBF" w:rsidRDefault="007F0EBF" w:rsidP="007F0EBF">
      <w:pPr>
        <w:pStyle w:val="SVAnswerWorkspace"/>
      </w:pPr>
    </w:p>
    <w:p w14:paraId="4588F185" w14:textId="77777777" w:rsidR="00111BFB" w:rsidRDefault="00111BFB" w:rsidP="007F0EBF">
      <w:pPr>
        <w:pStyle w:val="SVAnswerWorkspace"/>
      </w:pPr>
    </w:p>
    <w:p w14:paraId="31A66591" w14:textId="77777777" w:rsidR="00650966" w:rsidRDefault="00650966" w:rsidP="007F0EBF">
      <w:pPr>
        <w:pStyle w:val="SVAnswerWorkspace"/>
      </w:pPr>
    </w:p>
    <w:p w14:paraId="579334E1" w14:textId="77777777" w:rsidR="00650966" w:rsidRDefault="00650966" w:rsidP="007F0EBF">
      <w:pPr>
        <w:pStyle w:val="SVAnswerWorkspace"/>
      </w:pPr>
    </w:p>
    <w:p w14:paraId="45608756" w14:textId="61839628" w:rsidR="00111BFB" w:rsidRDefault="00111BFB" w:rsidP="00E32108">
      <w:pPr>
        <w:pStyle w:val="BodySingle"/>
      </w:pPr>
    </w:p>
    <w:p w14:paraId="1024595F" w14:textId="04859920" w:rsidR="00E32108" w:rsidRDefault="00E32108" w:rsidP="00E32108">
      <w:pPr>
        <w:pStyle w:val="BodySingle"/>
      </w:pPr>
    </w:p>
    <w:p w14:paraId="14502616" w14:textId="34EE167D" w:rsidR="00E32108" w:rsidRDefault="00E32108" w:rsidP="00E32108">
      <w:pPr>
        <w:pStyle w:val="BodySingle"/>
      </w:pPr>
    </w:p>
    <w:p w14:paraId="2CE18876" w14:textId="77777777" w:rsidR="00E32108" w:rsidRDefault="00E32108" w:rsidP="00E32108">
      <w:pPr>
        <w:pStyle w:val="BodySingle"/>
      </w:pPr>
    </w:p>
    <w:p w14:paraId="2334C1CA" w14:textId="77777777" w:rsidR="0014392E" w:rsidRDefault="0014392E" w:rsidP="00AE0CC0">
      <w:pPr>
        <w:pStyle w:val="Step"/>
      </w:pPr>
      <w:r>
        <w:t>1</w:t>
      </w:r>
      <w:r w:rsidR="00CC06E3">
        <w:t>1</w:t>
      </w:r>
      <w:r>
        <w:t xml:space="preserve">. </w:t>
      </w:r>
      <w:r w:rsidRPr="0030399D">
        <w:t xml:space="preserve">Have your teacher approve your answers to these questions </w:t>
      </w:r>
      <w:r>
        <w:t xml:space="preserve">and your plan </w:t>
      </w:r>
      <w:r w:rsidRPr="0030399D">
        <w:t>before beginning the experiment</w:t>
      </w:r>
      <w:r>
        <w:t>.</w:t>
      </w:r>
    </w:p>
    <w:p w14:paraId="39FB2A2A" w14:textId="41ADE99A" w:rsidR="0014392E" w:rsidRDefault="002C34D8" w:rsidP="00AE0CC0">
      <w:pPr>
        <w:pStyle w:val="Step"/>
      </w:pPr>
      <w:r>
        <w:rPr>
          <w:noProof/>
        </w:rPr>
        <mc:AlternateContent>
          <mc:Choice Requires="wps">
            <w:drawing>
              <wp:inline distT="0" distB="0" distL="0" distR="0" wp14:anchorId="36C0BE29" wp14:editId="7D3E6B58">
                <wp:extent cx="5974080" cy="635"/>
                <wp:effectExtent l="28575" t="34290" r="36195" b="32385"/>
                <wp:docPr id="5"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4080" cy="0"/>
                        </a:xfrm>
                        <a:prstGeom prst="straightConnector1">
                          <a:avLst/>
                        </a:prstGeom>
                        <a:noFill/>
                        <a:ln w="57150">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 w14:anchorId="45C94D56" id="AutoShape 2" o:spid="_x0000_s1026" type="#_x0000_t32" style="width:470.4pt;height:.05pt;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" strokecolor="gray [1629]" strokeweight="4.5pt">
                <w10:anchorlock/>
              </v:shape>
            </w:pict>
          </mc:Fallback>
        </mc:AlternateContent>
      </w:r>
    </w:p>
    <w:sectPr w:rsidR="0014392E" w:rsidSect="00917796">
      <w:endnotePr>
        <w:numFmt w:val="decimal"/>
      </w:endnotePr>
      <w:pgSz w:w="12240" w:h="15840"/>
      <w:pgMar w:top="1080" w:right="1080" w:bottom="1080" w:left="1800" w:header="576"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58D81B" w14:textId="77777777" w:rsidR="003A518B" w:rsidRDefault="003A518B" w:rsidP="00327D44">
      <w:pPr>
        <w:pStyle w:val="SectionHead"/>
      </w:pPr>
      <w:r>
        <w:t>References</w:t>
      </w:r>
    </w:p>
    <w:p w14:paraId="146761EC" w14:textId="77777777" w:rsidR="003A518B" w:rsidRPr="00880EF9" w:rsidRDefault="003A518B" w:rsidP="00880EF9">
      <w:pPr>
        <w:pStyle w:val="BodySingle"/>
      </w:pPr>
    </w:p>
  </w:endnote>
  <w:endnote w:type="continuationSeparator" w:id="0">
    <w:p w14:paraId="55A835FA" w14:textId="77777777" w:rsidR="003A518B" w:rsidRDefault="003A518B" w:rsidP="004669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w:panose1 w:val="020B0504020202020204"/>
    <w:charset w:val="00"/>
    <w:family w:val="swiss"/>
    <w:pitch w:val="variable"/>
    <w:sig w:usb0="E0002EFF" w:usb1="C000785B"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Rounded MT Bold">
    <w:panose1 w:val="020F0704030504030204"/>
    <w:charset w:val="00"/>
    <w:family w:val="swiss"/>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4AA96" w14:textId="08E2AE60" w:rsidR="003A518B" w:rsidRDefault="003A518B" w:rsidP="00F66AC7">
    <w:pPr>
      <w:pStyle w:val="FooterRuled"/>
    </w:pPr>
    <w:r>
      <w:rPr>
        <w:rStyle w:val="Character-PageNumber"/>
      </w:rPr>
      <w:tab/>
    </w:r>
    <w:r w:rsidRPr="000D446B">
      <w:rPr>
        <w:rStyle w:val="Character-PageNumber"/>
      </w:rPr>
      <w:fldChar w:fldCharType="begin"/>
    </w:r>
    <w:r w:rsidRPr="000D446B">
      <w:rPr>
        <w:rStyle w:val="Character-PageNumber"/>
      </w:rPr>
      <w:instrText xml:space="preserve"> PAGE   \* MERGEFORMAT </w:instrText>
    </w:r>
    <w:r w:rsidRPr="000D446B">
      <w:rPr>
        <w:rStyle w:val="Character-PageNumber"/>
      </w:rPr>
      <w:fldChar w:fldCharType="separate"/>
    </w:r>
    <w:r>
      <w:rPr>
        <w:rStyle w:val="Character-PageNumber"/>
        <w:noProof/>
      </w:rPr>
      <w:t>6</w:t>
    </w:r>
    <w:r w:rsidRPr="000D446B">
      <w:rPr>
        <w:rStyle w:val="Character-PageNumber"/>
      </w:rPr>
      <w:fldChar w:fldCharType="end"/>
    </w:r>
    <w:r w:rsidRPr="00913C18">
      <w:tab/>
    </w:r>
    <w:r>
      <w:t>pasco / ps-2852</w:t>
    </w:r>
    <w:r w:rsidR="00A54AA3">
      <w:t>a</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26B1CD" w14:textId="7FF3A5FC" w:rsidR="003A518B" w:rsidRPr="00F66AC7" w:rsidRDefault="003A518B" w:rsidP="00F66AC7">
    <w:pPr>
      <w:pStyle w:val="FooterRuled"/>
    </w:pPr>
    <w:r>
      <w:tab/>
    </w:r>
    <w:r>
      <w:tab/>
    </w:r>
    <w:r>
      <w:tab/>
      <w:t>pasco / ps-2852</w:t>
    </w:r>
    <w:r w:rsidR="00A54AA3">
      <w:t>a</w:t>
    </w:r>
    <w:r>
      <w:tab/>
    </w:r>
    <w:r w:rsidRPr="000D446B">
      <w:rPr>
        <w:rStyle w:val="Character-PageNumber"/>
      </w:rPr>
      <w:fldChar w:fldCharType="begin"/>
    </w:r>
    <w:r w:rsidRPr="000D446B">
      <w:rPr>
        <w:rStyle w:val="Character-PageNumber"/>
      </w:rPr>
      <w:instrText xml:space="preserve"> PAGE   \* MERGEFORMAT </w:instrText>
    </w:r>
    <w:r w:rsidRPr="000D446B">
      <w:rPr>
        <w:rStyle w:val="Character-PageNumber"/>
      </w:rPr>
      <w:fldChar w:fldCharType="separate"/>
    </w:r>
    <w:r>
      <w:rPr>
        <w:rStyle w:val="Character-PageNumber"/>
        <w:noProof/>
      </w:rPr>
      <w:t>5</w:t>
    </w:r>
    <w:r w:rsidRPr="000D446B">
      <w:rPr>
        <w:rStyle w:val="Character-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1EC8A4" w14:textId="0D75AC32" w:rsidR="003A518B" w:rsidRDefault="003A518B" w:rsidP="00045EE7">
    <w:pPr>
      <w:pStyle w:val="FooterRuled"/>
    </w:pPr>
    <w:r>
      <w:tab/>
    </w:r>
    <w:r>
      <w:tab/>
    </w:r>
    <w:r>
      <w:tab/>
      <w:t>pasco / ps-2852</w:t>
    </w:r>
    <w:r w:rsidR="00A54AA3">
      <w:t>a</w:t>
    </w:r>
    <w:r>
      <w:tab/>
    </w:r>
    <w:r w:rsidRPr="00532B91">
      <w:rPr>
        <w:rStyle w:val="Character-PageNumber"/>
      </w:rPr>
      <w:fldChar w:fldCharType="begin"/>
    </w:r>
    <w:r w:rsidRPr="00532B91">
      <w:rPr>
        <w:rStyle w:val="Character-PageNumber"/>
      </w:rPr>
      <w:instrText xml:space="preserve"> PAGE   \* MERGEFORMAT </w:instrText>
    </w:r>
    <w:r w:rsidRPr="00532B91">
      <w:rPr>
        <w:rStyle w:val="Character-PageNumber"/>
      </w:rPr>
      <w:fldChar w:fldCharType="separate"/>
    </w:r>
    <w:r>
      <w:rPr>
        <w:rStyle w:val="Character-PageNumber"/>
        <w:noProof/>
      </w:rPr>
      <w:t>11</w:t>
    </w:r>
    <w:r w:rsidRPr="00532B91">
      <w:rPr>
        <w:rStyle w:val="Character-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E0D558" w14:textId="77777777" w:rsidR="003A518B" w:rsidRDefault="003A518B" w:rsidP="00466946">
      <w:r>
        <w:separator/>
      </w:r>
    </w:p>
  </w:footnote>
  <w:footnote w:type="continuationSeparator" w:id="0">
    <w:p w14:paraId="165118CE" w14:textId="77777777" w:rsidR="003A518B" w:rsidRDefault="003A518B" w:rsidP="00466946">
      <w:r>
        <w:continuationSeparator/>
      </w:r>
    </w:p>
  </w:footnote>
  <w:footnote w:id="1">
    <w:p w14:paraId="75D14B60" w14:textId="77777777" w:rsidR="003A518B" w:rsidRPr="00340587" w:rsidRDefault="003A518B" w:rsidP="00CC06E3">
      <w:pPr>
        <w:pStyle w:val="FootnoteText"/>
        <w:rPr>
          <w:rFonts w:eastAsiaTheme="minorHAnsi"/>
        </w:rPr>
      </w:pPr>
      <w:r>
        <w:rPr>
          <w:rStyle w:val="FootnoteReference"/>
        </w:rPr>
        <w:footnoteRef/>
      </w:r>
      <w:r>
        <w:t xml:space="preserve"> </w:t>
      </w:r>
      <w:hyperlink r:id="rId1" w:history="1">
        <w:r w:rsidRPr="0097674E">
          <w:rPr>
            <w:rFonts w:eastAsiaTheme="minorHAnsi"/>
          </w:rPr>
          <w:t>Stomp</w:t>
        </w:r>
      </w:hyperlink>
      <w:r w:rsidRPr="0097674E">
        <w:rPr>
          <w:rFonts w:eastAsiaTheme="minorHAnsi"/>
        </w:rPr>
        <w:t>, M.</w:t>
      </w:r>
      <w:r>
        <w:rPr>
          <w:rFonts w:eastAsiaTheme="minorHAnsi"/>
        </w:rPr>
        <w:t xml:space="preserve"> et al.</w:t>
      </w:r>
      <w:r w:rsidRPr="0097674E">
        <w:rPr>
          <w:rFonts w:eastAsiaTheme="minorHAnsi"/>
        </w:rPr>
        <w:t xml:space="preserve"> Adaptive divergence in pigment composition promotes phytoplankton biodiversity. </w:t>
      </w:r>
      <w:hyperlink r:id="rId2" w:history="1">
        <w:r w:rsidRPr="0097674E">
          <w:rPr>
            <w:rStyle w:val="Character-Italic"/>
            <w:rFonts w:eastAsiaTheme="minorHAnsi"/>
          </w:rPr>
          <w:t>Nature</w:t>
        </w:r>
      </w:hyperlink>
      <w:r w:rsidRPr="0097674E">
        <w:rPr>
          <w:rFonts w:eastAsiaTheme="minorHAnsi"/>
        </w:rPr>
        <w:t xml:space="preserve"> (Impact Factor: 38.6). 12/2004; 432(7013):104–7. DOI: 10.1038/nature03044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12061" w14:textId="43152F12" w:rsidR="003A518B" w:rsidRDefault="003A518B">
    <w:pPr>
      <w:pStyle w:val="Header"/>
    </w:pPr>
    <w:r>
      <w:tab/>
    </w:r>
    <w:fldSimple w:instr=" STYLEREF  &quot;Heading 1&quot;  \* MERGEFORMAT ">
      <w:r w:rsidR="00917796">
        <w:rPr>
          <w:noProof/>
        </w:rPr>
        <w:t>9. Plant Pigments</w:t>
      </w:r>
    </w:fldSimple>
    <w:r>
      <w:t xml:space="preserve"> / Student handout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EE39AC" w14:textId="470D8F81" w:rsidR="003A518B" w:rsidRDefault="003A518B">
    <w:pPr>
      <w:pStyle w:val="Header"/>
    </w:pPr>
    <w:r>
      <w:tab/>
    </w:r>
    <w:r>
      <w:tab/>
    </w:r>
    <w:fldSimple w:instr=" STYLEREF  &quot;Heading 1&quot;  \* MERGEFORMAT ">
      <w:r w:rsidR="00917796">
        <w:rPr>
          <w:noProof/>
        </w:rPr>
        <w:t>9. Plant Pigments</w:t>
      </w:r>
    </w:fldSimple>
    <w:r>
      <w:t xml:space="preserve"> / Student Handout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79D8DE" w14:textId="77777777" w:rsidR="003A518B" w:rsidRDefault="003A518B" w:rsidP="00394B1F">
    <w:pPr>
      <w:pStyle w:val="Header-StudentFirstPage"/>
    </w:pPr>
    <w:r>
      <w:tab/>
      <w:t>Name</w:t>
    </w:r>
    <w:r>
      <w:tab/>
      <w:t>Period</w:t>
    </w:r>
    <w:r>
      <w:tab/>
      <w:t>Date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7.65pt;height:17.3pt" o:bullet="t">
        <v:imagedata r:id="rId1" o:title="QuestionMark JM1"/>
      </v:shape>
    </w:pict>
  </w:numPicBullet>
  <w:abstractNum w:abstractNumId="0" w15:restartNumberingAfterBreak="0">
    <w:nsid w:val="18193C53"/>
    <w:multiLevelType w:val="hybridMultilevel"/>
    <w:tmpl w:val="AAA04F9E"/>
    <w:lvl w:ilvl="0" w:tplc="1746613C">
      <w:start w:val="1"/>
      <w:numFmt w:val="bullet"/>
      <w:pStyle w:val="Materialslis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3EA6402"/>
    <w:multiLevelType w:val="hybridMultilevel"/>
    <w:tmpl w:val="E89C455A"/>
    <w:lvl w:ilvl="0" w:tplc="2BE2055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8C6C9E"/>
    <w:multiLevelType w:val="hybridMultilevel"/>
    <w:tmpl w:val="D1AC387E"/>
    <w:lvl w:ilvl="0" w:tplc="5986FF4A">
      <w:start w:val="1"/>
      <w:numFmt w:val="bullet"/>
      <w:pStyle w:val="BulletedText"/>
      <w:lvlText w:val=""/>
      <w:lvlJc w:val="left"/>
      <w:pPr>
        <w:ind w:left="360"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3" w15:restartNumberingAfterBreak="0">
    <w:nsid w:val="545A4DF3"/>
    <w:multiLevelType w:val="hybridMultilevel"/>
    <w:tmpl w:val="99B2E894"/>
    <w:lvl w:ilvl="0" w:tplc="8AAEBA1E">
      <w:start w:val="1"/>
      <w:numFmt w:val="bullet"/>
      <w:pStyle w:val="StepBullet"/>
      <w:lvlText w:val=""/>
      <w:lvlJc w:val="left"/>
      <w:pPr>
        <w:ind w:left="648"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23B3BEF"/>
    <w:multiLevelType w:val="hybridMultilevel"/>
    <w:tmpl w:val="54CA39B2"/>
    <w:lvl w:ilvl="0" w:tplc="E9C2440E">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4EF7C49"/>
    <w:multiLevelType w:val="multilevel"/>
    <w:tmpl w:val="E03CEC40"/>
    <w:lvl w:ilvl="0">
      <w:start w:val="17"/>
      <w:numFmt w:val="decimal"/>
      <w:suff w:val="space"/>
      <w:lvlText w:val="Chapter %1"/>
      <w:lvlJc w:val="left"/>
      <w:pPr>
        <w:ind w:left="720" w:firstLine="0"/>
      </w:pPr>
      <w:rPr>
        <w:rFonts w:hint="default"/>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rPr>
    </w:lvl>
    <w:lvl w:ilvl="3">
      <w:start w:val="1"/>
      <w:numFmt w:val="none"/>
      <w:suff w:val="nothing"/>
      <w:lvlText w:val=""/>
      <w:lvlJc w:val="left"/>
      <w:pPr>
        <w:ind w:left="720" w:firstLine="0"/>
      </w:pPr>
      <w:rPr>
        <w:rFonts w:hint="default"/>
      </w:rPr>
    </w:lvl>
    <w:lvl w:ilvl="4">
      <w:start w:val="1"/>
      <w:numFmt w:val="none"/>
      <w:pStyle w:val="Heading5"/>
      <w:suff w:val="nothing"/>
      <w:lvlText w:val=""/>
      <w:lvlJc w:val="left"/>
      <w:pPr>
        <w:ind w:left="720" w:firstLine="0"/>
      </w:pPr>
      <w:rPr>
        <w:rFonts w:hint="default"/>
      </w:rPr>
    </w:lvl>
    <w:lvl w:ilvl="5">
      <w:start w:val="1"/>
      <w:numFmt w:val="none"/>
      <w:pStyle w:val="Heading6"/>
      <w:suff w:val="nothing"/>
      <w:lvlText w:val=""/>
      <w:lvlJc w:val="left"/>
      <w:pPr>
        <w:ind w:left="720" w:firstLine="0"/>
      </w:pPr>
      <w:rPr>
        <w:rFonts w:hint="default"/>
      </w:rPr>
    </w:lvl>
    <w:lvl w:ilvl="6">
      <w:start w:val="1"/>
      <w:numFmt w:val="none"/>
      <w:pStyle w:val="Heading7"/>
      <w:suff w:val="nothing"/>
      <w:lvlText w:val=""/>
      <w:lvlJc w:val="left"/>
      <w:pPr>
        <w:ind w:left="720" w:firstLine="0"/>
      </w:pPr>
      <w:rPr>
        <w:rFonts w:hint="default"/>
      </w:rPr>
    </w:lvl>
    <w:lvl w:ilvl="7">
      <w:start w:val="17"/>
      <w:numFmt w:val="none"/>
      <w:lvlText w:val="17-1"/>
      <w:lvlJc w:val="right"/>
      <w:pPr>
        <w:tabs>
          <w:tab w:val="num" w:pos="1080"/>
        </w:tabs>
        <w:ind w:left="1080" w:hanging="360"/>
      </w:pPr>
      <w:rPr>
        <w:rFonts w:ascii="Times New Roman" w:hAnsi="Times New Roman" w:hint="default"/>
        <w:b w:val="0"/>
        <w:i/>
        <w:sz w:val="20"/>
        <w:szCs w:val="20"/>
      </w:rPr>
    </w:lvl>
    <w:lvl w:ilvl="8">
      <w:start w:val="1"/>
      <w:numFmt w:val="none"/>
      <w:pStyle w:val="Heading9"/>
      <w:suff w:val="nothing"/>
      <w:lvlText w:val=""/>
      <w:lvlJc w:val="left"/>
      <w:pPr>
        <w:ind w:left="720" w:firstLine="0"/>
      </w:pPr>
      <w:rPr>
        <w:rFonts w:hint="default"/>
      </w:rPr>
    </w:lvl>
  </w:abstractNum>
  <w:abstractNum w:abstractNumId="6" w15:restartNumberingAfterBreak="0">
    <w:nsid w:val="666B5248"/>
    <w:multiLevelType w:val="hybridMultilevel"/>
    <w:tmpl w:val="90B27262"/>
    <w:lvl w:ilvl="0" w:tplc="7F2ADBD2">
      <w:start w:val="1"/>
      <w:numFmt w:val="bullet"/>
      <w:pStyle w:val="StepQuestion"/>
      <w:lvlText w:val=""/>
      <w:lvlPicBulletId w:val="0"/>
      <w:lvlJc w:val="center"/>
      <w:pPr>
        <w:ind w:left="72" w:hanging="360"/>
      </w:pPr>
      <w:rPr>
        <w:rFonts w:ascii="Symbol" w:hAnsi="Symbol" w:hint="default"/>
        <w:b/>
        <w:i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57E22A5"/>
    <w:multiLevelType w:val="hybridMultilevel"/>
    <w:tmpl w:val="6DE8EBE0"/>
    <w:lvl w:ilvl="0" w:tplc="8F94C556">
      <w:start w:val="1"/>
      <w:numFmt w:val="bullet"/>
      <w:pStyle w:val="StepIndentBullet2"/>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7E4A31DE"/>
    <w:multiLevelType w:val="hybridMultilevel"/>
    <w:tmpl w:val="795E906C"/>
    <w:lvl w:ilvl="0" w:tplc="5A608266">
      <w:start w:val="1"/>
      <w:numFmt w:val="bullet"/>
      <w:pStyle w:val="Answer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num w:numId="1">
    <w:abstractNumId w:val="2"/>
  </w:num>
  <w:num w:numId="2">
    <w:abstractNumId w:val="2"/>
  </w:num>
  <w:num w:numId="3">
    <w:abstractNumId w:val="5"/>
  </w:num>
  <w:num w:numId="4">
    <w:abstractNumId w:val="5"/>
  </w:num>
  <w:num w:numId="5">
    <w:abstractNumId w:val="5"/>
  </w:num>
  <w:num w:numId="6">
    <w:abstractNumId w:val="5"/>
  </w:num>
  <w:num w:numId="7">
    <w:abstractNumId w:val="0"/>
  </w:num>
  <w:num w:numId="8">
    <w:abstractNumId w:val="3"/>
  </w:num>
  <w:num w:numId="9">
    <w:abstractNumId w:val="1"/>
  </w:num>
  <w:num w:numId="10">
    <w:abstractNumId w:val="2"/>
  </w:num>
  <w:num w:numId="11">
    <w:abstractNumId w:val="5"/>
  </w:num>
  <w:num w:numId="12">
    <w:abstractNumId w:val="5"/>
  </w:num>
  <w:num w:numId="13">
    <w:abstractNumId w:val="5"/>
  </w:num>
  <w:num w:numId="14">
    <w:abstractNumId w:val="5"/>
  </w:num>
  <w:num w:numId="15">
    <w:abstractNumId w:val="0"/>
  </w:num>
  <w:num w:numId="16">
    <w:abstractNumId w:val="3"/>
  </w:num>
  <w:num w:numId="17">
    <w:abstractNumId w:val="4"/>
  </w:num>
  <w:num w:numId="18">
    <w:abstractNumId w:val="7"/>
  </w:num>
  <w:num w:numId="19">
    <w:abstractNumId w:val="8"/>
  </w:num>
  <w:num w:numId="20">
    <w:abstractNumId w:val="2"/>
  </w:num>
  <w:num w:numId="21">
    <w:abstractNumId w:val="5"/>
  </w:num>
  <w:num w:numId="22">
    <w:abstractNumId w:val="5"/>
  </w:num>
  <w:num w:numId="23">
    <w:abstractNumId w:val="5"/>
  </w:num>
  <w:num w:numId="24">
    <w:abstractNumId w:val="5"/>
  </w:num>
  <w:num w:numId="25">
    <w:abstractNumId w:val="0"/>
  </w:num>
  <w:num w:numId="26">
    <w:abstractNumId w:val="3"/>
  </w:num>
  <w:num w:numId="27">
    <w:abstractNumId w:val="7"/>
  </w:num>
  <w:num w:numId="28">
    <w:abstractNumId w:val="6"/>
  </w:num>
  <w:num w:numId="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3"/>
  <w:mirrorMargins/>
  <w:proofState w:spelling="clean" w:grammar="clean"/>
  <w:attachedTemplate r:id="rId1"/>
  <w:documentProtection w:formatting="1" w:enforcement="0"/>
  <w:defaultTabStop w:val="720"/>
  <w:evenAndOddHeaders/>
  <w:drawingGridHorizontalSpacing w:val="120"/>
  <w:displayHorizontalDrawingGridEvery w:val="2"/>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3260"/>
    <w:rsid w:val="00000859"/>
    <w:rsid w:val="00004303"/>
    <w:rsid w:val="00011AD3"/>
    <w:rsid w:val="00013541"/>
    <w:rsid w:val="000140F9"/>
    <w:rsid w:val="00014789"/>
    <w:rsid w:val="00015C8C"/>
    <w:rsid w:val="00022E9E"/>
    <w:rsid w:val="00023362"/>
    <w:rsid w:val="00025411"/>
    <w:rsid w:val="00027E4B"/>
    <w:rsid w:val="000312AA"/>
    <w:rsid w:val="000347B3"/>
    <w:rsid w:val="00035303"/>
    <w:rsid w:val="0003532A"/>
    <w:rsid w:val="00040331"/>
    <w:rsid w:val="00045EE7"/>
    <w:rsid w:val="00051ADD"/>
    <w:rsid w:val="000575EF"/>
    <w:rsid w:val="00057FBC"/>
    <w:rsid w:val="00063CAD"/>
    <w:rsid w:val="0006500E"/>
    <w:rsid w:val="00066C5F"/>
    <w:rsid w:val="00066D48"/>
    <w:rsid w:val="00067199"/>
    <w:rsid w:val="00067435"/>
    <w:rsid w:val="00071749"/>
    <w:rsid w:val="00071F08"/>
    <w:rsid w:val="00072F39"/>
    <w:rsid w:val="00073330"/>
    <w:rsid w:val="000779A5"/>
    <w:rsid w:val="00080FE9"/>
    <w:rsid w:val="0008438A"/>
    <w:rsid w:val="00084D9F"/>
    <w:rsid w:val="00084F2D"/>
    <w:rsid w:val="000853EB"/>
    <w:rsid w:val="000879B4"/>
    <w:rsid w:val="00090254"/>
    <w:rsid w:val="00090B79"/>
    <w:rsid w:val="00090F84"/>
    <w:rsid w:val="000969C6"/>
    <w:rsid w:val="000A5E82"/>
    <w:rsid w:val="000B0A90"/>
    <w:rsid w:val="000B2792"/>
    <w:rsid w:val="000C015F"/>
    <w:rsid w:val="000C08F8"/>
    <w:rsid w:val="000C0C06"/>
    <w:rsid w:val="000C1B8A"/>
    <w:rsid w:val="000C26DD"/>
    <w:rsid w:val="000C6F07"/>
    <w:rsid w:val="000C6FCF"/>
    <w:rsid w:val="000D00C9"/>
    <w:rsid w:val="000D1D3C"/>
    <w:rsid w:val="000D1F2F"/>
    <w:rsid w:val="000D70A1"/>
    <w:rsid w:val="000E4FDF"/>
    <w:rsid w:val="000F0966"/>
    <w:rsid w:val="000F0F86"/>
    <w:rsid w:val="000F1541"/>
    <w:rsid w:val="000F19C8"/>
    <w:rsid w:val="000F1F19"/>
    <w:rsid w:val="000F32B8"/>
    <w:rsid w:val="000F4145"/>
    <w:rsid w:val="000F5141"/>
    <w:rsid w:val="000F59FE"/>
    <w:rsid w:val="000F5A35"/>
    <w:rsid w:val="000F6ECC"/>
    <w:rsid w:val="000F7050"/>
    <w:rsid w:val="00103139"/>
    <w:rsid w:val="00105AD4"/>
    <w:rsid w:val="0010729E"/>
    <w:rsid w:val="0011007B"/>
    <w:rsid w:val="00110B5F"/>
    <w:rsid w:val="00111BFB"/>
    <w:rsid w:val="0011380C"/>
    <w:rsid w:val="00116005"/>
    <w:rsid w:val="00124EE7"/>
    <w:rsid w:val="00125488"/>
    <w:rsid w:val="001318A6"/>
    <w:rsid w:val="001332FF"/>
    <w:rsid w:val="00135E61"/>
    <w:rsid w:val="00136A83"/>
    <w:rsid w:val="001401A7"/>
    <w:rsid w:val="001413D1"/>
    <w:rsid w:val="001418EE"/>
    <w:rsid w:val="001420C1"/>
    <w:rsid w:val="0014392E"/>
    <w:rsid w:val="00143972"/>
    <w:rsid w:val="001441CA"/>
    <w:rsid w:val="001534D3"/>
    <w:rsid w:val="00153652"/>
    <w:rsid w:val="0015746E"/>
    <w:rsid w:val="00157E92"/>
    <w:rsid w:val="00161058"/>
    <w:rsid w:val="0016247B"/>
    <w:rsid w:val="00164971"/>
    <w:rsid w:val="00172F89"/>
    <w:rsid w:val="00176C7B"/>
    <w:rsid w:val="001818EE"/>
    <w:rsid w:val="001826CD"/>
    <w:rsid w:val="00182851"/>
    <w:rsid w:val="00182F47"/>
    <w:rsid w:val="001853C9"/>
    <w:rsid w:val="00185E73"/>
    <w:rsid w:val="0019283B"/>
    <w:rsid w:val="00192D28"/>
    <w:rsid w:val="00193724"/>
    <w:rsid w:val="00195E55"/>
    <w:rsid w:val="00197788"/>
    <w:rsid w:val="001A0951"/>
    <w:rsid w:val="001A26AB"/>
    <w:rsid w:val="001A3B93"/>
    <w:rsid w:val="001A76E6"/>
    <w:rsid w:val="001B3823"/>
    <w:rsid w:val="001B38DC"/>
    <w:rsid w:val="001B6939"/>
    <w:rsid w:val="001B6966"/>
    <w:rsid w:val="001C28F1"/>
    <w:rsid w:val="001C3349"/>
    <w:rsid w:val="001C399B"/>
    <w:rsid w:val="001C6297"/>
    <w:rsid w:val="001C7842"/>
    <w:rsid w:val="001C7BDE"/>
    <w:rsid w:val="001D0459"/>
    <w:rsid w:val="001D7E39"/>
    <w:rsid w:val="001E0E29"/>
    <w:rsid w:val="001E1E00"/>
    <w:rsid w:val="001E5FCA"/>
    <w:rsid w:val="001E7387"/>
    <w:rsid w:val="001F227C"/>
    <w:rsid w:val="001F4B29"/>
    <w:rsid w:val="00201E8C"/>
    <w:rsid w:val="00202F6C"/>
    <w:rsid w:val="00203A53"/>
    <w:rsid w:val="0020549F"/>
    <w:rsid w:val="00206996"/>
    <w:rsid w:val="002103EB"/>
    <w:rsid w:val="00210D87"/>
    <w:rsid w:val="00212585"/>
    <w:rsid w:val="002137C2"/>
    <w:rsid w:val="00213D04"/>
    <w:rsid w:val="00213F36"/>
    <w:rsid w:val="00220AC8"/>
    <w:rsid w:val="002214EA"/>
    <w:rsid w:val="00222345"/>
    <w:rsid w:val="00222442"/>
    <w:rsid w:val="00222639"/>
    <w:rsid w:val="00223C4B"/>
    <w:rsid w:val="00225279"/>
    <w:rsid w:val="0023271C"/>
    <w:rsid w:val="00232F3F"/>
    <w:rsid w:val="00237EE5"/>
    <w:rsid w:val="00240EB3"/>
    <w:rsid w:val="002573F2"/>
    <w:rsid w:val="002623CA"/>
    <w:rsid w:val="0026432C"/>
    <w:rsid w:val="00264B6A"/>
    <w:rsid w:val="002676E9"/>
    <w:rsid w:val="0027712B"/>
    <w:rsid w:val="002778E8"/>
    <w:rsid w:val="0028054F"/>
    <w:rsid w:val="0028193C"/>
    <w:rsid w:val="00282696"/>
    <w:rsid w:val="00285A29"/>
    <w:rsid w:val="002863F8"/>
    <w:rsid w:val="00290A4C"/>
    <w:rsid w:val="00291506"/>
    <w:rsid w:val="002932AC"/>
    <w:rsid w:val="00295981"/>
    <w:rsid w:val="00296A2D"/>
    <w:rsid w:val="002A17EA"/>
    <w:rsid w:val="002A1CC0"/>
    <w:rsid w:val="002A46F9"/>
    <w:rsid w:val="002B0DFC"/>
    <w:rsid w:val="002B17DA"/>
    <w:rsid w:val="002B26ED"/>
    <w:rsid w:val="002B2FD6"/>
    <w:rsid w:val="002B79D2"/>
    <w:rsid w:val="002B7C64"/>
    <w:rsid w:val="002C0D91"/>
    <w:rsid w:val="002C114B"/>
    <w:rsid w:val="002C1B7E"/>
    <w:rsid w:val="002C2D12"/>
    <w:rsid w:val="002C34D8"/>
    <w:rsid w:val="002C451A"/>
    <w:rsid w:val="002C642D"/>
    <w:rsid w:val="002C7DC5"/>
    <w:rsid w:val="002D11FF"/>
    <w:rsid w:val="002D2512"/>
    <w:rsid w:val="002D534F"/>
    <w:rsid w:val="002D7944"/>
    <w:rsid w:val="002E1416"/>
    <w:rsid w:val="002E7338"/>
    <w:rsid w:val="002F0359"/>
    <w:rsid w:val="002F0DAA"/>
    <w:rsid w:val="002F4191"/>
    <w:rsid w:val="002F49D9"/>
    <w:rsid w:val="002F5932"/>
    <w:rsid w:val="002F675C"/>
    <w:rsid w:val="00301A8D"/>
    <w:rsid w:val="00302F88"/>
    <w:rsid w:val="00303E66"/>
    <w:rsid w:val="003048D6"/>
    <w:rsid w:val="003068FB"/>
    <w:rsid w:val="00307873"/>
    <w:rsid w:val="003109B9"/>
    <w:rsid w:val="00312F30"/>
    <w:rsid w:val="003139B1"/>
    <w:rsid w:val="003155A9"/>
    <w:rsid w:val="00316400"/>
    <w:rsid w:val="0031659E"/>
    <w:rsid w:val="0032390A"/>
    <w:rsid w:val="0032620A"/>
    <w:rsid w:val="00327D44"/>
    <w:rsid w:val="00333DF2"/>
    <w:rsid w:val="00334655"/>
    <w:rsid w:val="003351CE"/>
    <w:rsid w:val="00336524"/>
    <w:rsid w:val="00337C52"/>
    <w:rsid w:val="0034107B"/>
    <w:rsid w:val="00341938"/>
    <w:rsid w:val="003436BF"/>
    <w:rsid w:val="00350D48"/>
    <w:rsid w:val="00352C6A"/>
    <w:rsid w:val="00353162"/>
    <w:rsid w:val="00362210"/>
    <w:rsid w:val="00372175"/>
    <w:rsid w:val="003721D7"/>
    <w:rsid w:val="00374F5A"/>
    <w:rsid w:val="00381E5C"/>
    <w:rsid w:val="00386529"/>
    <w:rsid w:val="00391C3A"/>
    <w:rsid w:val="003931F1"/>
    <w:rsid w:val="00393238"/>
    <w:rsid w:val="00394B1F"/>
    <w:rsid w:val="00394CE8"/>
    <w:rsid w:val="00395F1C"/>
    <w:rsid w:val="00396281"/>
    <w:rsid w:val="00396844"/>
    <w:rsid w:val="00397F3D"/>
    <w:rsid w:val="003A1580"/>
    <w:rsid w:val="003A2D5B"/>
    <w:rsid w:val="003A3046"/>
    <w:rsid w:val="003A4D84"/>
    <w:rsid w:val="003A518B"/>
    <w:rsid w:val="003A5F92"/>
    <w:rsid w:val="003A6199"/>
    <w:rsid w:val="003A7BFB"/>
    <w:rsid w:val="003B2C30"/>
    <w:rsid w:val="003B3075"/>
    <w:rsid w:val="003B33DF"/>
    <w:rsid w:val="003B528D"/>
    <w:rsid w:val="003B735D"/>
    <w:rsid w:val="003B762D"/>
    <w:rsid w:val="003B76BC"/>
    <w:rsid w:val="003C0414"/>
    <w:rsid w:val="003C0DC9"/>
    <w:rsid w:val="003C2BE8"/>
    <w:rsid w:val="003C30C7"/>
    <w:rsid w:val="003E6970"/>
    <w:rsid w:val="003E7F6C"/>
    <w:rsid w:val="003F65C4"/>
    <w:rsid w:val="00400FCC"/>
    <w:rsid w:val="00403384"/>
    <w:rsid w:val="0040669D"/>
    <w:rsid w:val="00410014"/>
    <w:rsid w:val="004109CE"/>
    <w:rsid w:val="00411EC9"/>
    <w:rsid w:val="00413FEE"/>
    <w:rsid w:val="00414251"/>
    <w:rsid w:val="00414B19"/>
    <w:rsid w:val="004171F1"/>
    <w:rsid w:val="004171FF"/>
    <w:rsid w:val="00417796"/>
    <w:rsid w:val="00420BA0"/>
    <w:rsid w:val="0042126E"/>
    <w:rsid w:val="00422190"/>
    <w:rsid w:val="0042569C"/>
    <w:rsid w:val="00426D2F"/>
    <w:rsid w:val="004307C3"/>
    <w:rsid w:val="004308B1"/>
    <w:rsid w:val="00437695"/>
    <w:rsid w:val="00440F60"/>
    <w:rsid w:val="00442948"/>
    <w:rsid w:val="0044368D"/>
    <w:rsid w:val="004469B5"/>
    <w:rsid w:val="004515BD"/>
    <w:rsid w:val="004519DC"/>
    <w:rsid w:val="00453C25"/>
    <w:rsid w:val="00454002"/>
    <w:rsid w:val="0045425C"/>
    <w:rsid w:val="004603AB"/>
    <w:rsid w:val="0046188F"/>
    <w:rsid w:val="00462499"/>
    <w:rsid w:val="00464491"/>
    <w:rsid w:val="004659A9"/>
    <w:rsid w:val="00466946"/>
    <w:rsid w:val="00470219"/>
    <w:rsid w:val="004702C1"/>
    <w:rsid w:val="00474A46"/>
    <w:rsid w:val="00476FE3"/>
    <w:rsid w:val="0048052F"/>
    <w:rsid w:val="004823E1"/>
    <w:rsid w:val="0048677D"/>
    <w:rsid w:val="0049320D"/>
    <w:rsid w:val="00493AD6"/>
    <w:rsid w:val="00496EC6"/>
    <w:rsid w:val="00497CA9"/>
    <w:rsid w:val="004A1E8D"/>
    <w:rsid w:val="004A1E9A"/>
    <w:rsid w:val="004A274F"/>
    <w:rsid w:val="004A29BD"/>
    <w:rsid w:val="004A653E"/>
    <w:rsid w:val="004A7EE8"/>
    <w:rsid w:val="004B2A45"/>
    <w:rsid w:val="004B346B"/>
    <w:rsid w:val="004B48A3"/>
    <w:rsid w:val="004B6AD4"/>
    <w:rsid w:val="004B76EB"/>
    <w:rsid w:val="004C5DE4"/>
    <w:rsid w:val="004C7073"/>
    <w:rsid w:val="004D2FA5"/>
    <w:rsid w:val="004D46E0"/>
    <w:rsid w:val="004D6FA9"/>
    <w:rsid w:val="004D74D1"/>
    <w:rsid w:val="004E3C57"/>
    <w:rsid w:val="004E46EF"/>
    <w:rsid w:val="004E4BB1"/>
    <w:rsid w:val="004E4E05"/>
    <w:rsid w:val="004E6E2F"/>
    <w:rsid w:val="004F08EA"/>
    <w:rsid w:val="004F5C55"/>
    <w:rsid w:val="004F7CC5"/>
    <w:rsid w:val="00501808"/>
    <w:rsid w:val="005025C4"/>
    <w:rsid w:val="00511ED2"/>
    <w:rsid w:val="00515170"/>
    <w:rsid w:val="00515B84"/>
    <w:rsid w:val="005162D7"/>
    <w:rsid w:val="00520CEF"/>
    <w:rsid w:val="00521104"/>
    <w:rsid w:val="00522246"/>
    <w:rsid w:val="00524ECE"/>
    <w:rsid w:val="00525A63"/>
    <w:rsid w:val="00527CEF"/>
    <w:rsid w:val="00532B91"/>
    <w:rsid w:val="00536DE8"/>
    <w:rsid w:val="00537024"/>
    <w:rsid w:val="0053723F"/>
    <w:rsid w:val="00544D4B"/>
    <w:rsid w:val="00545638"/>
    <w:rsid w:val="00545F90"/>
    <w:rsid w:val="00546223"/>
    <w:rsid w:val="005469B5"/>
    <w:rsid w:val="00552409"/>
    <w:rsid w:val="005543B4"/>
    <w:rsid w:val="0055658F"/>
    <w:rsid w:val="0055720B"/>
    <w:rsid w:val="00557286"/>
    <w:rsid w:val="005575C1"/>
    <w:rsid w:val="0056372D"/>
    <w:rsid w:val="00563AB8"/>
    <w:rsid w:val="005674FE"/>
    <w:rsid w:val="005703E5"/>
    <w:rsid w:val="00574806"/>
    <w:rsid w:val="0057707C"/>
    <w:rsid w:val="00577865"/>
    <w:rsid w:val="00580897"/>
    <w:rsid w:val="00581596"/>
    <w:rsid w:val="0058209F"/>
    <w:rsid w:val="00582126"/>
    <w:rsid w:val="00582634"/>
    <w:rsid w:val="00582FF8"/>
    <w:rsid w:val="005864F7"/>
    <w:rsid w:val="00587467"/>
    <w:rsid w:val="00587B44"/>
    <w:rsid w:val="005916BE"/>
    <w:rsid w:val="00593B96"/>
    <w:rsid w:val="005940B6"/>
    <w:rsid w:val="0059523D"/>
    <w:rsid w:val="0059553F"/>
    <w:rsid w:val="005A1689"/>
    <w:rsid w:val="005A3456"/>
    <w:rsid w:val="005A60BB"/>
    <w:rsid w:val="005A60BC"/>
    <w:rsid w:val="005A7069"/>
    <w:rsid w:val="005A7896"/>
    <w:rsid w:val="005B12A8"/>
    <w:rsid w:val="005B1A2B"/>
    <w:rsid w:val="005B69D4"/>
    <w:rsid w:val="005C0523"/>
    <w:rsid w:val="005C0EC0"/>
    <w:rsid w:val="005C1B48"/>
    <w:rsid w:val="005C7095"/>
    <w:rsid w:val="005C7D89"/>
    <w:rsid w:val="005D2427"/>
    <w:rsid w:val="005D4799"/>
    <w:rsid w:val="005D4F0F"/>
    <w:rsid w:val="005D616B"/>
    <w:rsid w:val="005E072A"/>
    <w:rsid w:val="005E46DF"/>
    <w:rsid w:val="005F1D74"/>
    <w:rsid w:val="005F37AC"/>
    <w:rsid w:val="005F49A5"/>
    <w:rsid w:val="005F7FD4"/>
    <w:rsid w:val="006040C0"/>
    <w:rsid w:val="00606ABD"/>
    <w:rsid w:val="00607EAE"/>
    <w:rsid w:val="006102FF"/>
    <w:rsid w:val="00611492"/>
    <w:rsid w:val="00611C4B"/>
    <w:rsid w:val="006134E1"/>
    <w:rsid w:val="006139F3"/>
    <w:rsid w:val="00614BA4"/>
    <w:rsid w:val="00621849"/>
    <w:rsid w:val="0062507D"/>
    <w:rsid w:val="00625515"/>
    <w:rsid w:val="00626D2A"/>
    <w:rsid w:val="006302EF"/>
    <w:rsid w:val="00631029"/>
    <w:rsid w:val="006317CE"/>
    <w:rsid w:val="00633C46"/>
    <w:rsid w:val="0064426C"/>
    <w:rsid w:val="00645334"/>
    <w:rsid w:val="00650966"/>
    <w:rsid w:val="00652871"/>
    <w:rsid w:val="006531DB"/>
    <w:rsid w:val="006555E5"/>
    <w:rsid w:val="00656A59"/>
    <w:rsid w:val="006574A1"/>
    <w:rsid w:val="006607D4"/>
    <w:rsid w:val="00671357"/>
    <w:rsid w:val="00674D37"/>
    <w:rsid w:val="00676203"/>
    <w:rsid w:val="00680B08"/>
    <w:rsid w:val="00683E5E"/>
    <w:rsid w:val="006859F6"/>
    <w:rsid w:val="006A5444"/>
    <w:rsid w:val="006A6E2F"/>
    <w:rsid w:val="006A70FF"/>
    <w:rsid w:val="006B091C"/>
    <w:rsid w:val="006C3979"/>
    <w:rsid w:val="006C4B08"/>
    <w:rsid w:val="006C684A"/>
    <w:rsid w:val="006D0C0F"/>
    <w:rsid w:val="006D1D3F"/>
    <w:rsid w:val="006D52A8"/>
    <w:rsid w:val="006D638A"/>
    <w:rsid w:val="006E5FAE"/>
    <w:rsid w:val="006E6510"/>
    <w:rsid w:val="006F0BED"/>
    <w:rsid w:val="006F10C8"/>
    <w:rsid w:val="006F65B9"/>
    <w:rsid w:val="00702C2A"/>
    <w:rsid w:val="00703A43"/>
    <w:rsid w:val="00703CEF"/>
    <w:rsid w:val="00716034"/>
    <w:rsid w:val="00717626"/>
    <w:rsid w:val="00722AD9"/>
    <w:rsid w:val="00722BE0"/>
    <w:rsid w:val="00724904"/>
    <w:rsid w:val="00726313"/>
    <w:rsid w:val="007276F6"/>
    <w:rsid w:val="00727EED"/>
    <w:rsid w:val="00735AB8"/>
    <w:rsid w:val="0073697F"/>
    <w:rsid w:val="0073786E"/>
    <w:rsid w:val="00741B52"/>
    <w:rsid w:val="00741BAA"/>
    <w:rsid w:val="00742F9C"/>
    <w:rsid w:val="00745702"/>
    <w:rsid w:val="0074683E"/>
    <w:rsid w:val="00746ED6"/>
    <w:rsid w:val="007501D5"/>
    <w:rsid w:val="00750A37"/>
    <w:rsid w:val="00755BC5"/>
    <w:rsid w:val="00763BF1"/>
    <w:rsid w:val="00764518"/>
    <w:rsid w:val="00765F38"/>
    <w:rsid w:val="007660E2"/>
    <w:rsid w:val="00766A05"/>
    <w:rsid w:val="00767331"/>
    <w:rsid w:val="007746C3"/>
    <w:rsid w:val="007777F7"/>
    <w:rsid w:val="00780306"/>
    <w:rsid w:val="007809AA"/>
    <w:rsid w:val="00780E1B"/>
    <w:rsid w:val="00781184"/>
    <w:rsid w:val="00783DAD"/>
    <w:rsid w:val="007840AC"/>
    <w:rsid w:val="00787679"/>
    <w:rsid w:val="00791A1C"/>
    <w:rsid w:val="00792D07"/>
    <w:rsid w:val="00794390"/>
    <w:rsid w:val="0079591C"/>
    <w:rsid w:val="0079687A"/>
    <w:rsid w:val="00796DE0"/>
    <w:rsid w:val="007A1917"/>
    <w:rsid w:val="007B39AB"/>
    <w:rsid w:val="007B39F5"/>
    <w:rsid w:val="007B6E51"/>
    <w:rsid w:val="007C0148"/>
    <w:rsid w:val="007D5DBE"/>
    <w:rsid w:val="007D74B8"/>
    <w:rsid w:val="007E0DA3"/>
    <w:rsid w:val="007E1063"/>
    <w:rsid w:val="007E2946"/>
    <w:rsid w:val="007E484D"/>
    <w:rsid w:val="007E4C73"/>
    <w:rsid w:val="007F0EBF"/>
    <w:rsid w:val="007F1A6A"/>
    <w:rsid w:val="007F303B"/>
    <w:rsid w:val="007F3051"/>
    <w:rsid w:val="007F38F9"/>
    <w:rsid w:val="007F3A87"/>
    <w:rsid w:val="007F525D"/>
    <w:rsid w:val="007F751A"/>
    <w:rsid w:val="00802CB9"/>
    <w:rsid w:val="0080589F"/>
    <w:rsid w:val="00807F1C"/>
    <w:rsid w:val="00811D56"/>
    <w:rsid w:val="008150F7"/>
    <w:rsid w:val="00815A89"/>
    <w:rsid w:val="00822B52"/>
    <w:rsid w:val="008236DC"/>
    <w:rsid w:val="008246EB"/>
    <w:rsid w:val="00827B69"/>
    <w:rsid w:val="00830024"/>
    <w:rsid w:val="00831C86"/>
    <w:rsid w:val="00833C38"/>
    <w:rsid w:val="00835180"/>
    <w:rsid w:val="0083771F"/>
    <w:rsid w:val="0085386B"/>
    <w:rsid w:val="00856FD5"/>
    <w:rsid w:val="00857EDF"/>
    <w:rsid w:val="008609EB"/>
    <w:rsid w:val="00861030"/>
    <w:rsid w:val="0086171A"/>
    <w:rsid w:val="008627BA"/>
    <w:rsid w:val="008654A5"/>
    <w:rsid w:val="008672EC"/>
    <w:rsid w:val="00876AD4"/>
    <w:rsid w:val="0087799C"/>
    <w:rsid w:val="00880767"/>
    <w:rsid w:val="00880EF9"/>
    <w:rsid w:val="00881F12"/>
    <w:rsid w:val="00883C5F"/>
    <w:rsid w:val="00884F4F"/>
    <w:rsid w:val="0088588F"/>
    <w:rsid w:val="00892897"/>
    <w:rsid w:val="00893291"/>
    <w:rsid w:val="00893347"/>
    <w:rsid w:val="00894205"/>
    <w:rsid w:val="00895939"/>
    <w:rsid w:val="008A1399"/>
    <w:rsid w:val="008A1ADE"/>
    <w:rsid w:val="008A54C7"/>
    <w:rsid w:val="008A7314"/>
    <w:rsid w:val="008B00F3"/>
    <w:rsid w:val="008B2773"/>
    <w:rsid w:val="008B4C33"/>
    <w:rsid w:val="008B5451"/>
    <w:rsid w:val="008C4B03"/>
    <w:rsid w:val="008D01E4"/>
    <w:rsid w:val="008D11E4"/>
    <w:rsid w:val="008D1B85"/>
    <w:rsid w:val="008D21C6"/>
    <w:rsid w:val="008D31A0"/>
    <w:rsid w:val="008D33B1"/>
    <w:rsid w:val="008D59B6"/>
    <w:rsid w:val="008D5A96"/>
    <w:rsid w:val="008D5CFA"/>
    <w:rsid w:val="008E1320"/>
    <w:rsid w:val="008E185F"/>
    <w:rsid w:val="008E227A"/>
    <w:rsid w:val="008E278F"/>
    <w:rsid w:val="008E4A4E"/>
    <w:rsid w:val="008E6C71"/>
    <w:rsid w:val="008F016D"/>
    <w:rsid w:val="008F1ADF"/>
    <w:rsid w:val="008F301C"/>
    <w:rsid w:val="008F4076"/>
    <w:rsid w:val="00903A14"/>
    <w:rsid w:val="00904AC6"/>
    <w:rsid w:val="009062FA"/>
    <w:rsid w:val="00912985"/>
    <w:rsid w:val="00914390"/>
    <w:rsid w:val="00917796"/>
    <w:rsid w:val="009229B7"/>
    <w:rsid w:val="00922F13"/>
    <w:rsid w:val="00925F94"/>
    <w:rsid w:val="00926547"/>
    <w:rsid w:val="009303FF"/>
    <w:rsid w:val="00930606"/>
    <w:rsid w:val="00930CA9"/>
    <w:rsid w:val="00931BE4"/>
    <w:rsid w:val="00933FF0"/>
    <w:rsid w:val="0093438C"/>
    <w:rsid w:val="0093490C"/>
    <w:rsid w:val="00940B77"/>
    <w:rsid w:val="00940F82"/>
    <w:rsid w:val="00943649"/>
    <w:rsid w:val="00943905"/>
    <w:rsid w:val="009446F5"/>
    <w:rsid w:val="00946136"/>
    <w:rsid w:val="00947323"/>
    <w:rsid w:val="00947FE6"/>
    <w:rsid w:val="00951C6F"/>
    <w:rsid w:val="00953913"/>
    <w:rsid w:val="00956EEA"/>
    <w:rsid w:val="009629D8"/>
    <w:rsid w:val="009630C0"/>
    <w:rsid w:val="009632D3"/>
    <w:rsid w:val="00964348"/>
    <w:rsid w:val="00965D9C"/>
    <w:rsid w:val="00967154"/>
    <w:rsid w:val="0097379C"/>
    <w:rsid w:val="009768AD"/>
    <w:rsid w:val="00981C88"/>
    <w:rsid w:val="009836DD"/>
    <w:rsid w:val="00985796"/>
    <w:rsid w:val="00986362"/>
    <w:rsid w:val="00986DB3"/>
    <w:rsid w:val="00990730"/>
    <w:rsid w:val="00991C55"/>
    <w:rsid w:val="00995BAC"/>
    <w:rsid w:val="00997C1A"/>
    <w:rsid w:val="009A2EF0"/>
    <w:rsid w:val="009A30DE"/>
    <w:rsid w:val="009A3D1D"/>
    <w:rsid w:val="009A47C6"/>
    <w:rsid w:val="009A577E"/>
    <w:rsid w:val="009A5C86"/>
    <w:rsid w:val="009A62A1"/>
    <w:rsid w:val="009B4375"/>
    <w:rsid w:val="009B7CFA"/>
    <w:rsid w:val="009C1A1E"/>
    <w:rsid w:val="009C4D7A"/>
    <w:rsid w:val="009D3BFC"/>
    <w:rsid w:val="009D6958"/>
    <w:rsid w:val="009D6CA1"/>
    <w:rsid w:val="009E15B3"/>
    <w:rsid w:val="009E1BE6"/>
    <w:rsid w:val="009E41CE"/>
    <w:rsid w:val="009E6A85"/>
    <w:rsid w:val="009F22DE"/>
    <w:rsid w:val="009F6932"/>
    <w:rsid w:val="009F6A06"/>
    <w:rsid w:val="009F74B7"/>
    <w:rsid w:val="009F777F"/>
    <w:rsid w:val="00A06A05"/>
    <w:rsid w:val="00A073AD"/>
    <w:rsid w:val="00A074CC"/>
    <w:rsid w:val="00A079DC"/>
    <w:rsid w:val="00A07BD5"/>
    <w:rsid w:val="00A07D1E"/>
    <w:rsid w:val="00A1274A"/>
    <w:rsid w:val="00A13FBB"/>
    <w:rsid w:val="00A14AB7"/>
    <w:rsid w:val="00A14DAC"/>
    <w:rsid w:val="00A155CB"/>
    <w:rsid w:val="00A17610"/>
    <w:rsid w:val="00A2045F"/>
    <w:rsid w:val="00A25A53"/>
    <w:rsid w:val="00A276E1"/>
    <w:rsid w:val="00A3005B"/>
    <w:rsid w:val="00A304F9"/>
    <w:rsid w:val="00A54AA3"/>
    <w:rsid w:val="00A60FB5"/>
    <w:rsid w:val="00A61BC0"/>
    <w:rsid w:val="00A65748"/>
    <w:rsid w:val="00A67B9B"/>
    <w:rsid w:val="00A70468"/>
    <w:rsid w:val="00A748AE"/>
    <w:rsid w:val="00A769C8"/>
    <w:rsid w:val="00A80FA6"/>
    <w:rsid w:val="00A81C92"/>
    <w:rsid w:val="00A82BCC"/>
    <w:rsid w:val="00A90A3B"/>
    <w:rsid w:val="00A91091"/>
    <w:rsid w:val="00AA19E4"/>
    <w:rsid w:val="00AA4878"/>
    <w:rsid w:val="00AB065B"/>
    <w:rsid w:val="00AB0779"/>
    <w:rsid w:val="00AB11DA"/>
    <w:rsid w:val="00AB19F0"/>
    <w:rsid w:val="00AB2DA4"/>
    <w:rsid w:val="00AB4DD3"/>
    <w:rsid w:val="00AB57B3"/>
    <w:rsid w:val="00AB7B7C"/>
    <w:rsid w:val="00AC1B7D"/>
    <w:rsid w:val="00AC7797"/>
    <w:rsid w:val="00AD379F"/>
    <w:rsid w:val="00AE0CC0"/>
    <w:rsid w:val="00AF1B7D"/>
    <w:rsid w:val="00AF297E"/>
    <w:rsid w:val="00AF346F"/>
    <w:rsid w:val="00AF3CE7"/>
    <w:rsid w:val="00B000C9"/>
    <w:rsid w:val="00B02BCC"/>
    <w:rsid w:val="00B031F3"/>
    <w:rsid w:val="00B0494B"/>
    <w:rsid w:val="00B07A74"/>
    <w:rsid w:val="00B11B63"/>
    <w:rsid w:val="00B12783"/>
    <w:rsid w:val="00B14434"/>
    <w:rsid w:val="00B152FB"/>
    <w:rsid w:val="00B3551B"/>
    <w:rsid w:val="00B409EF"/>
    <w:rsid w:val="00B422F1"/>
    <w:rsid w:val="00B423C7"/>
    <w:rsid w:val="00B42D0A"/>
    <w:rsid w:val="00B43A33"/>
    <w:rsid w:val="00B448D4"/>
    <w:rsid w:val="00B45922"/>
    <w:rsid w:val="00B50277"/>
    <w:rsid w:val="00B54155"/>
    <w:rsid w:val="00B61341"/>
    <w:rsid w:val="00B71ACA"/>
    <w:rsid w:val="00B74F4C"/>
    <w:rsid w:val="00B8012F"/>
    <w:rsid w:val="00B82962"/>
    <w:rsid w:val="00B83440"/>
    <w:rsid w:val="00B83A82"/>
    <w:rsid w:val="00B9025F"/>
    <w:rsid w:val="00B906CD"/>
    <w:rsid w:val="00B90917"/>
    <w:rsid w:val="00B91B3B"/>
    <w:rsid w:val="00B91F24"/>
    <w:rsid w:val="00B96ACE"/>
    <w:rsid w:val="00BA118D"/>
    <w:rsid w:val="00BA11EF"/>
    <w:rsid w:val="00BA15BF"/>
    <w:rsid w:val="00BA49A4"/>
    <w:rsid w:val="00BA7B10"/>
    <w:rsid w:val="00BA7BD3"/>
    <w:rsid w:val="00BA7D54"/>
    <w:rsid w:val="00BB1813"/>
    <w:rsid w:val="00BB4817"/>
    <w:rsid w:val="00BB7693"/>
    <w:rsid w:val="00BC1888"/>
    <w:rsid w:val="00BC2ACC"/>
    <w:rsid w:val="00BC3144"/>
    <w:rsid w:val="00BC62B1"/>
    <w:rsid w:val="00BC6BD8"/>
    <w:rsid w:val="00BC707F"/>
    <w:rsid w:val="00BD711F"/>
    <w:rsid w:val="00BE0FD8"/>
    <w:rsid w:val="00BE3502"/>
    <w:rsid w:val="00BE49A7"/>
    <w:rsid w:val="00BE4AC0"/>
    <w:rsid w:val="00BE56A3"/>
    <w:rsid w:val="00BF0E36"/>
    <w:rsid w:val="00BF12FD"/>
    <w:rsid w:val="00BF183D"/>
    <w:rsid w:val="00BF21E2"/>
    <w:rsid w:val="00BF62A0"/>
    <w:rsid w:val="00BF6547"/>
    <w:rsid w:val="00BF6670"/>
    <w:rsid w:val="00C01856"/>
    <w:rsid w:val="00C03431"/>
    <w:rsid w:val="00C043F6"/>
    <w:rsid w:val="00C0587B"/>
    <w:rsid w:val="00C065E7"/>
    <w:rsid w:val="00C077E8"/>
    <w:rsid w:val="00C13D81"/>
    <w:rsid w:val="00C15BEF"/>
    <w:rsid w:val="00C15E60"/>
    <w:rsid w:val="00C16688"/>
    <w:rsid w:val="00C1761C"/>
    <w:rsid w:val="00C20B68"/>
    <w:rsid w:val="00C24CBE"/>
    <w:rsid w:val="00C275D2"/>
    <w:rsid w:val="00C2794B"/>
    <w:rsid w:val="00C30EA8"/>
    <w:rsid w:val="00C3280A"/>
    <w:rsid w:val="00C33111"/>
    <w:rsid w:val="00C33599"/>
    <w:rsid w:val="00C36373"/>
    <w:rsid w:val="00C41189"/>
    <w:rsid w:val="00C41F39"/>
    <w:rsid w:val="00C421AD"/>
    <w:rsid w:val="00C43186"/>
    <w:rsid w:val="00C51F4C"/>
    <w:rsid w:val="00C52D10"/>
    <w:rsid w:val="00C532D4"/>
    <w:rsid w:val="00C53523"/>
    <w:rsid w:val="00C55CA0"/>
    <w:rsid w:val="00C56D85"/>
    <w:rsid w:val="00C5718D"/>
    <w:rsid w:val="00C60383"/>
    <w:rsid w:val="00C61CB9"/>
    <w:rsid w:val="00C64279"/>
    <w:rsid w:val="00C64AE9"/>
    <w:rsid w:val="00C66A2E"/>
    <w:rsid w:val="00C67468"/>
    <w:rsid w:val="00C7164F"/>
    <w:rsid w:val="00C7166B"/>
    <w:rsid w:val="00C725BE"/>
    <w:rsid w:val="00C72852"/>
    <w:rsid w:val="00C7706D"/>
    <w:rsid w:val="00C80D16"/>
    <w:rsid w:val="00C85175"/>
    <w:rsid w:val="00C9097B"/>
    <w:rsid w:val="00C92E2E"/>
    <w:rsid w:val="00C949ED"/>
    <w:rsid w:val="00C9712A"/>
    <w:rsid w:val="00C971F5"/>
    <w:rsid w:val="00CA00A2"/>
    <w:rsid w:val="00CA1174"/>
    <w:rsid w:val="00CA1BF0"/>
    <w:rsid w:val="00CA7CF8"/>
    <w:rsid w:val="00CB01A2"/>
    <w:rsid w:val="00CB0BBD"/>
    <w:rsid w:val="00CB252D"/>
    <w:rsid w:val="00CB308B"/>
    <w:rsid w:val="00CB36AF"/>
    <w:rsid w:val="00CB64A1"/>
    <w:rsid w:val="00CC06E3"/>
    <w:rsid w:val="00CC0B6C"/>
    <w:rsid w:val="00CC621A"/>
    <w:rsid w:val="00CC698A"/>
    <w:rsid w:val="00CD0949"/>
    <w:rsid w:val="00CD0B43"/>
    <w:rsid w:val="00CD0CE7"/>
    <w:rsid w:val="00CD0E59"/>
    <w:rsid w:val="00CD1333"/>
    <w:rsid w:val="00CD2E8C"/>
    <w:rsid w:val="00CD5F1E"/>
    <w:rsid w:val="00CE026F"/>
    <w:rsid w:val="00CE1DFB"/>
    <w:rsid w:val="00CE310C"/>
    <w:rsid w:val="00CE3EE7"/>
    <w:rsid w:val="00CE5974"/>
    <w:rsid w:val="00CF017C"/>
    <w:rsid w:val="00CF2283"/>
    <w:rsid w:val="00CF32FF"/>
    <w:rsid w:val="00CF34F8"/>
    <w:rsid w:val="00CF4E5F"/>
    <w:rsid w:val="00CF5025"/>
    <w:rsid w:val="00D002DE"/>
    <w:rsid w:val="00D03166"/>
    <w:rsid w:val="00D03DB0"/>
    <w:rsid w:val="00D0701F"/>
    <w:rsid w:val="00D12911"/>
    <w:rsid w:val="00D152F7"/>
    <w:rsid w:val="00D161A2"/>
    <w:rsid w:val="00D229C7"/>
    <w:rsid w:val="00D2669A"/>
    <w:rsid w:val="00D32797"/>
    <w:rsid w:val="00D33A13"/>
    <w:rsid w:val="00D342A0"/>
    <w:rsid w:val="00D34ABD"/>
    <w:rsid w:val="00D35B22"/>
    <w:rsid w:val="00D364FF"/>
    <w:rsid w:val="00D37200"/>
    <w:rsid w:val="00D43A5C"/>
    <w:rsid w:val="00D4603C"/>
    <w:rsid w:val="00D5541A"/>
    <w:rsid w:val="00D57710"/>
    <w:rsid w:val="00D6077F"/>
    <w:rsid w:val="00D613E6"/>
    <w:rsid w:val="00D63044"/>
    <w:rsid w:val="00D64021"/>
    <w:rsid w:val="00D65659"/>
    <w:rsid w:val="00D67A2F"/>
    <w:rsid w:val="00D67B98"/>
    <w:rsid w:val="00D71BE0"/>
    <w:rsid w:val="00D751A1"/>
    <w:rsid w:val="00D75EF1"/>
    <w:rsid w:val="00D80F15"/>
    <w:rsid w:val="00D813E2"/>
    <w:rsid w:val="00D81D1E"/>
    <w:rsid w:val="00D83C45"/>
    <w:rsid w:val="00D84703"/>
    <w:rsid w:val="00D85E5B"/>
    <w:rsid w:val="00D86E49"/>
    <w:rsid w:val="00D90676"/>
    <w:rsid w:val="00D907E9"/>
    <w:rsid w:val="00D91F7A"/>
    <w:rsid w:val="00D9215A"/>
    <w:rsid w:val="00DA2C7B"/>
    <w:rsid w:val="00DA3B45"/>
    <w:rsid w:val="00DB129A"/>
    <w:rsid w:val="00DB3076"/>
    <w:rsid w:val="00DB5A97"/>
    <w:rsid w:val="00DC0C54"/>
    <w:rsid w:val="00DC1320"/>
    <w:rsid w:val="00DC650D"/>
    <w:rsid w:val="00DC7282"/>
    <w:rsid w:val="00DD50AD"/>
    <w:rsid w:val="00DD51E6"/>
    <w:rsid w:val="00DD5432"/>
    <w:rsid w:val="00DD6A66"/>
    <w:rsid w:val="00DE3475"/>
    <w:rsid w:val="00DE61C7"/>
    <w:rsid w:val="00DF08B8"/>
    <w:rsid w:val="00DF1D5E"/>
    <w:rsid w:val="00DF26FD"/>
    <w:rsid w:val="00DF6D46"/>
    <w:rsid w:val="00E02567"/>
    <w:rsid w:val="00E037F9"/>
    <w:rsid w:val="00E04BB9"/>
    <w:rsid w:val="00E11769"/>
    <w:rsid w:val="00E1178B"/>
    <w:rsid w:val="00E11B1D"/>
    <w:rsid w:val="00E16161"/>
    <w:rsid w:val="00E1629A"/>
    <w:rsid w:val="00E1643D"/>
    <w:rsid w:val="00E16ACC"/>
    <w:rsid w:val="00E20181"/>
    <w:rsid w:val="00E2573A"/>
    <w:rsid w:val="00E31B43"/>
    <w:rsid w:val="00E32108"/>
    <w:rsid w:val="00E329B4"/>
    <w:rsid w:val="00E337B7"/>
    <w:rsid w:val="00E340EF"/>
    <w:rsid w:val="00E359AB"/>
    <w:rsid w:val="00E35B9B"/>
    <w:rsid w:val="00E372FC"/>
    <w:rsid w:val="00E37767"/>
    <w:rsid w:val="00E44661"/>
    <w:rsid w:val="00E545A0"/>
    <w:rsid w:val="00E55D33"/>
    <w:rsid w:val="00E5726D"/>
    <w:rsid w:val="00E62BA2"/>
    <w:rsid w:val="00E62DDA"/>
    <w:rsid w:val="00E64045"/>
    <w:rsid w:val="00E64F84"/>
    <w:rsid w:val="00E658F8"/>
    <w:rsid w:val="00E66F61"/>
    <w:rsid w:val="00E70AE6"/>
    <w:rsid w:val="00E71B45"/>
    <w:rsid w:val="00E71D9C"/>
    <w:rsid w:val="00E71E30"/>
    <w:rsid w:val="00E731A7"/>
    <w:rsid w:val="00E740DD"/>
    <w:rsid w:val="00E76AD9"/>
    <w:rsid w:val="00E8057B"/>
    <w:rsid w:val="00E8096B"/>
    <w:rsid w:val="00E81E61"/>
    <w:rsid w:val="00E820BB"/>
    <w:rsid w:val="00E836EB"/>
    <w:rsid w:val="00E9016F"/>
    <w:rsid w:val="00E9269C"/>
    <w:rsid w:val="00E931A4"/>
    <w:rsid w:val="00E95D35"/>
    <w:rsid w:val="00E9622F"/>
    <w:rsid w:val="00EB3214"/>
    <w:rsid w:val="00EB3D87"/>
    <w:rsid w:val="00EB4F18"/>
    <w:rsid w:val="00EC0A9A"/>
    <w:rsid w:val="00EC3277"/>
    <w:rsid w:val="00EC742C"/>
    <w:rsid w:val="00ED08C5"/>
    <w:rsid w:val="00ED1FDF"/>
    <w:rsid w:val="00ED69D3"/>
    <w:rsid w:val="00ED7037"/>
    <w:rsid w:val="00EE0078"/>
    <w:rsid w:val="00EE2709"/>
    <w:rsid w:val="00EE29DD"/>
    <w:rsid w:val="00EF151C"/>
    <w:rsid w:val="00EF1870"/>
    <w:rsid w:val="00EF2843"/>
    <w:rsid w:val="00EF287B"/>
    <w:rsid w:val="00EF4E46"/>
    <w:rsid w:val="00EF5E14"/>
    <w:rsid w:val="00EF5FE5"/>
    <w:rsid w:val="00EF6D0B"/>
    <w:rsid w:val="00F0121F"/>
    <w:rsid w:val="00F015BE"/>
    <w:rsid w:val="00F01B73"/>
    <w:rsid w:val="00F05A5E"/>
    <w:rsid w:val="00F06700"/>
    <w:rsid w:val="00F06BDE"/>
    <w:rsid w:val="00F06ED1"/>
    <w:rsid w:val="00F13850"/>
    <w:rsid w:val="00F150E3"/>
    <w:rsid w:val="00F15A24"/>
    <w:rsid w:val="00F25A42"/>
    <w:rsid w:val="00F26F81"/>
    <w:rsid w:val="00F30594"/>
    <w:rsid w:val="00F314B4"/>
    <w:rsid w:val="00F3221F"/>
    <w:rsid w:val="00F32AE9"/>
    <w:rsid w:val="00F40DD1"/>
    <w:rsid w:val="00F44BDC"/>
    <w:rsid w:val="00F463A1"/>
    <w:rsid w:val="00F505CA"/>
    <w:rsid w:val="00F50FA9"/>
    <w:rsid w:val="00F5287D"/>
    <w:rsid w:val="00F53766"/>
    <w:rsid w:val="00F54D03"/>
    <w:rsid w:val="00F57F58"/>
    <w:rsid w:val="00F601F5"/>
    <w:rsid w:val="00F66AC7"/>
    <w:rsid w:val="00F66B95"/>
    <w:rsid w:val="00F70400"/>
    <w:rsid w:val="00F74BF3"/>
    <w:rsid w:val="00F81739"/>
    <w:rsid w:val="00F9213B"/>
    <w:rsid w:val="00F93FE1"/>
    <w:rsid w:val="00F97824"/>
    <w:rsid w:val="00FA0162"/>
    <w:rsid w:val="00FA05BA"/>
    <w:rsid w:val="00FA0DD2"/>
    <w:rsid w:val="00FA14AD"/>
    <w:rsid w:val="00FA5D97"/>
    <w:rsid w:val="00FA6504"/>
    <w:rsid w:val="00FA712B"/>
    <w:rsid w:val="00FB30B6"/>
    <w:rsid w:val="00FB42FA"/>
    <w:rsid w:val="00FB58C4"/>
    <w:rsid w:val="00FB7110"/>
    <w:rsid w:val="00FC3516"/>
    <w:rsid w:val="00FC4552"/>
    <w:rsid w:val="00FC586C"/>
    <w:rsid w:val="00FD0053"/>
    <w:rsid w:val="00FD2A6C"/>
    <w:rsid w:val="00FE09C2"/>
    <w:rsid w:val="00FE1BF5"/>
    <w:rsid w:val="00FE3260"/>
    <w:rsid w:val="00FE5B5B"/>
    <w:rsid w:val="00FF413F"/>
    <w:rsid w:val="00FF4C05"/>
    <w:rsid w:val="00FF56D8"/>
    <w:rsid w:val="00FF5DC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A7D6DE4"/>
  <w15:docId w15:val="{1043EA52-A2DD-4885-9B60-E0E2C6B88B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emiHidden/>
    <w:qFormat/>
    <w:rsid w:val="005A7896"/>
    <w:pPr>
      <w:spacing w:after="0" w:line="240" w:lineRule="auto"/>
    </w:pPr>
    <w:rPr>
      <w:rFonts w:ascii="Times New Roman" w:eastAsia="Times New Roman" w:hAnsi="Times New Roman" w:cs="Times New Roman"/>
      <w:sz w:val="24"/>
      <w:szCs w:val="20"/>
    </w:rPr>
  </w:style>
  <w:style w:type="paragraph" w:styleId="Heading1">
    <w:name w:val="heading 1"/>
    <w:next w:val="SectionHead"/>
    <w:link w:val="Heading1Char"/>
    <w:rsid w:val="00312F30"/>
    <w:pPr>
      <w:keepNext/>
      <w:pageBreakBefore/>
      <w:spacing w:before="480" w:after="480" w:line="440" w:lineRule="exact"/>
      <w:outlineLvl w:val="0"/>
    </w:pPr>
    <w:rPr>
      <w:rFonts w:ascii="Arial Narrow" w:eastAsia="Times New Roman" w:hAnsi="Arial Narrow" w:cs="Times New Roman"/>
      <w:caps/>
      <w:sz w:val="40"/>
      <w:szCs w:val="20"/>
    </w:rPr>
  </w:style>
  <w:style w:type="paragraph" w:styleId="Heading2">
    <w:name w:val="heading 2"/>
    <w:basedOn w:val="Heading1"/>
    <w:next w:val="SectionHead"/>
    <w:link w:val="Heading2Char"/>
    <w:semiHidden/>
    <w:rsid w:val="00312F30"/>
    <w:pPr>
      <w:outlineLvl w:val="1"/>
    </w:pPr>
  </w:style>
  <w:style w:type="paragraph" w:styleId="Heading3">
    <w:name w:val="heading 3"/>
    <w:basedOn w:val="Normal"/>
    <w:next w:val="BodyText"/>
    <w:link w:val="Heading3Char"/>
    <w:semiHidden/>
    <w:qFormat/>
    <w:rsid w:val="00312F30"/>
    <w:pPr>
      <w:spacing w:before="120"/>
      <w:outlineLvl w:val="2"/>
    </w:pPr>
    <w:rPr>
      <w:rFonts w:ascii="Arial" w:hAnsi="Arial"/>
      <w:b/>
    </w:rPr>
  </w:style>
  <w:style w:type="paragraph" w:styleId="Heading4">
    <w:name w:val="heading 4"/>
    <w:basedOn w:val="Normal"/>
    <w:next w:val="Normal"/>
    <w:link w:val="Heading4Char"/>
    <w:semiHidden/>
    <w:qFormat/>
    <w:rsid w:val="00312F30"/>
    <w:pPr>
      <w:keepNext/>
      <w:outlineLvl w:val="3"/>
    </w:pPr>
    <w:rPr>
      <w:rFonts w:ascii="Helvetica" w:hAnsi="Helvetica"/>
      <w:i/>
      <w:sz w:val="20"/>
    </w:rPr>
  </w:style>
  <w:style w:type="paragraph" w:styleId="Heading5">
    <w:name w:val="heading 5"/>
    <w:basedOn w:val="Normal"/>
    <w:next w:val="Normal"/>
    <w:link w:val="Heading5Char"/>
    <w:semiHidden/>
    <w:qFormat/>
    <w:rsid w:val="00312F30"/>
    <w:pPr>
      <w:numPr>
        <w:ilvl w:val="4"/>
        <w:numId w:val="24"/>
      </w:numPr>
      <w:spacing w:before="240" w:after="60"/>
      <w:outlineLvl w:val="4"/>
    </w:pPr>
    <w:rPr>
      <w:b/>
      <w:bCs/>
      <w:i/>
      <w:iCs/>
      <w:sz w:val="26"/>
      <w:szCs w:val="26"/>
    </w:rPr>
  </w:style>
  <w:style w:type="paragraph" w:styleId="Heading6">
    <w:name w:val="heading 6"/>
    <w:basedOn w:val="Normal"/>
    <w:next w:val="Normal"/>
    <w:link w:val="Heading6Char"/>
    <w:semiHidden/>
    <w:qFormat/>
    <w:rsid w:val="00312F30"/>
    <w:pPr>
      <w:numPr>
        <w:ilvl w:val="5"/>
        <w:numId w:val="24"/>
      </w:numPr>
      <w:spacing w:before="240" w:after="60"/>
      <w:outlineLvl w:val="5"/>
    </w:pPr>
    <w:rPr>
      <w:b/>
      <w:bCs/>
      <w:sz w:val="22"/>
      <w:szCs w:val="22"/>
    </w:rPr>
  </w:style>
  <w:style w:type="paragraph" w:styleId="Heading7">
    <w:name w:val="heading 7"/>
    <w:basedOn w:val="Normal"/>
    <w:next w:val="Normal"/>
    <w:link w:val="Heading7Char"/>
    <w:semiHidden/>
    <w:qFormat/>
    <w:rsid w:val="00312F30"/>
    <w:pPr>
      <w:numPr>
        <w:ilvl w:val="6"/>
        <w:numId w:val="24"/>
      </w:numPr>
      <w:spacing w:before="240" w:after="60"/>
      <w:outlineLvl w:val="6"/>
    </w:pPr>
  </w:style>
  <w:style w:type="paragraph" w:styleId="Heading8">
    <w:name w:val="heading 8"/>
    <w:basedOn w:val="Normal"/>
    <w:next w:val="Normal"/>
    <w:link w:val="Heading8Char"/>
    <w:semiHidden/>
    <w:qFormat/>
    <w:rsid w:val="00312F30"/>
    <w:pPr>
      <w:spacing w:before="240" w:after="60"/>
      <w:outlineLvl w:val="7"/>
    </w:pPr>
    <w:rPr>
      <w:i/>
      <w:iCs/>
    </w:rPr>
  </w:style>
  <w:style w:type="paragraph" w:styleId="Heading9">
    <w:name w:val="heading 9"/>
    <w:basedOn w:val="Normal"/>
    <w:next w:val="Normal"/>
    <w:link w:val="Heading9Char"/>
    <w:semiHidden/>
    <w:qFormat/>
    <w:rsid w:val="00312F30"/>
    <w:pPr>
      <w:numPr>
        <w:ilvl w:val="8"/>
        <w:numId w:val="2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ectionHead">
    <w:name w:val="Section Head"/>
    <w:next w:val="BodyText"/>
    <w:rsid w:val="00312F30"/>
    <w:pPr>
      <w:keepNext/>
      <w:spacing w:before="300" w:after="0" w:line="240" w:lineRule="auto"/>
    </w:pPr>
    <w:rPr>
      <w:rFonts w:ascii="Arial Narrow" w:eastAsia="Times New Roman" w:hAnsi="Arial Narrow" w:cs="Times New Roman"/>
      <w:b/>
      <w:sz w:val="26"/>
      <w:szCs w:val="20"/>
    </w:rPr>
  </w:style>
  <w:style w:type="paragraph" w:styleId="BodyText">
    <w:name w:val="Body Text"/>
    <w:link w:val="BodyTextChar"/>
    <w:rsid w:val="00312F30"/>
    <w:pPr>
      <w:suppressAutoHyphens/>
      <w:spacing w:before="120" w:after="0" w:line="240" w:lineRule="auto"/>
    </w:pPr>
    <w:rPr>
      <w:rFonts w:ascii="Century Schoolbook" w:eastAsia="Times New Roman" w:hAnsi="Century Schoolbook" w:cs="Times New Roman"/>
      <w:sz w:val="20"/>
      <w:szCs w:val="20"/>
    </w:rPr>
  </w:style>
  <w:style w:type="character" w:customStyle="1" w:styleId="BodyTextChar">
    <w:name w:val="Body Text Char"/>
    <w:basedOn w:val="DefaultParagraphFont"/>
    <w:link w:val="BodyText"/>
    <w:rsid w:val="00466946"/>
    <w:rPr>
      <w:rFonts w:ascii="Century Schoolbook" w:eastAsia="Times New Roman" w:hAnsi="Century Schoolbook" w:cs="Times New Roman"/>
      <w:sz w:val="20"/>
      <w:szCs w:val="20"/>
    </w:rPr>
  </w:style>
  <w:style w:type="character" w:customStyle="1" w:styleId="Heading1Char">
    <w:name w:val="Heading 1 Char"/>
    <w:basedOn w:val="DefaultParagraphFont"/>
    <w:link w:val="Heading1"/>
    <w:rsid w:val="00466946"/>
    <w:rPr>
      <w:rFonts w:ascii="Arial Narrow" w:eastAsia="Times New Roman" w:hAnsi="Arial Narrow" w:cs="Times New Roman"/>
      <w:caps/>
      <w:sz w:val="40"/>
      <w:szCs w:val="20"/>
    </w:rPr>
  </w:style>
  <w:style w:type="character" w:customStyle="1" w:styleId="Heading2Char">
    <w:name w:val="Heading 2 Char"/>
    <w:basedOn w:val="DefaultParagraphFont"/>
    <w:link w:val="Heading2"/>
    <w:semiHidden/>
    <w:rsid w:val="00466946"/>
    <w:rPr>
      <w:rFonts w:ascii="Arial Narrow" w:eastAsia="Times New Roman" w:hAnsi="Arial Narrow" w:cs="Times New Roman"/>
      <w:caps/>
      <w:sz w:val="40"/>
      <w:szCs w:val="20"/>
    </w:rPr>
  </w:style>
  <w:style w:type="character" w:customStyle="1" w:styleId="Heading3Char">
    <w:name w:val="Heading 3 Char"/>
    <w:basedOn w:val="DefaultParagraphFont"/>
    <w:link w:val="Heading3"/>
    <w:semiHidden/>
    <w:rsid w:val="00466946"/>
    <w:rPr>
      <w:rFonts w:ascii="Arial" w:eastAsia="Times New Roman" w:hAnsi="Arial" w:cs="Times New Roman"/>
      <w:b/>
      <w:sz w:val="24"/>
      <w:szCs w:val="20"/>
    </w:rPr>
  </w:style>
  <w:style w:type="character" w:customStyle="1" w:styleId="Heading4Char">
    <w:name w:val="Heading 4 Char"/>
    <w:basedOn w:val="DefaultParagraphFont"/>
    <w:link w:val="Heading4"/>
    <w:semiHidden/>
    <w:rsid w:val="00466946"/>
    <w:rPr>
      <w:rFonts w:ascii="Helvetica" w:eastAsia="Times New Roman" w:hAnsi="Helvetica" w:cs="Times New Roman"/>
      <w:i/>
      <w:sz w:val="20"/>
      <w:szCs w:val="20"/>
    </w:rPr>
  </w:style>
  <w:style w:type="character" w:customStyle="1" w:styleId="Heading5Char">
    <w:name w:val="Heading 5 Char"/>
    <w:basedOn w:val="DefaultParagraphFont"/>
    <w:link w:val="Heading5"/>
    <w:semiHidden/>
    <w:rsid w:val="00466946"/>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semiHidden/>
    <w:rsid w:val="00466946"/>
    <w:rPr>
      <w:rFonts w:ascii="Times New Roman" w:eastAsia="Times New Roman" w:hAnsi="Times New Roman" w:cs="Times New Roman"/>
      <w:b/>
      <w:bCs/>
    </w:rPr>
  </w:style>
  <w:style w:type="character" w:customStyle="1" w:styleId="Heading7Char">
    <w:name w:val="Heading 7 Char"/>
    <w:basedOn w:val="DefaultParagraphFont"/>
    <w:link w:val="Heading7"/>
    <w:semiHidden/>
    <w:rsid w:val="00466946"/>
    <w:rPr>
      <w:rFonts w:ascii="Times New Roman" w:eastAsia="Times New Roman" w:hAnsi="Times New Roman" w:cs="Times New Roman"/>
      <w:sz w:val="24"/>
      <w:szCs w:val="20"/>
    </w:rPr>
  </w:style>
  <w:style w:type="character" w:customStyle="1" w:styleId="Heading8Char">
    <w:name w:val="Heading 8 Char"/>
    <w:basedOn w:val="DefaultParagraphFont"/>
    <w:link w:val="Heading8"/>
    <w:semiHidden/>
    <w:rsid w:val="00466946"/>
    <w:rPr>
      <w:rFonts w:ascii="Times New Roman" w:eastAsia="Times New Roman" w:hAnsi="Times New Roman" w:cs="Times New Roman"/>
      <w:i/>
      <w:iCs/>
      <w:sz w:val="24"/>
      <w:szCs w:val="20"/>
    </w:rPr>
  </w:style>
  <w:style w:type="character" w:customStyle="1" w:styleId="Heading9Char">
    <w:name w:val="Heading 9 Char"/>
    <w:basedOn w:val="DefaultParagraphFont"/>
    <w:link w:val="Heading9"/>
    <w:semiHidden/>
    <w:rsid w:val="00466946"/>
    <w:rPr>
      <w:rFonts w:ascii="Arial" w:eastAsia="Times New Roman" w:hAnsi="Arial" w:cs="Arial"/>
    </w:rPr>
  </w:style>
  <w:style w:type="paragraph" w:customStyle="1" w:styleId="Step">
    <w:name w:val="Step"/>
    <w:link w:val="StepChar"/>
    <w:qFormat/>
    <w:rsid w:val="00394CE8"/>
    <w:pPr>
      <w:tabs>
        <w:tab w:val="left" w:pos="360"/>
        <w:tab w:val="left" w:pos="648"/>
      </w:tabs>
      <w:spacing w:before="240" w:after="0" w:line="240" w:lineRule="auto"/>
      <w:ind w:left="360" w:hanging="360"/>
    </w:pPr>
    <w:rPr>
      <w:rFonts w:ascii="Century Schoolbook" w:eastAsia="Times New Roman" w:hAnsi="Century Schoolbook" w:cs="Times New Roman"/>
      <w:color w:val="000000"/>
      <w:sz w:val="20"/>
      <w:szCs w:val="20"/>
    </w:rPr>
  </w:style>
  <w:style w:type="character" w:customStyle="1" w:styleId="StepChar">
    <w:name w:val="Step Char"/>
    <w:basedOn w:val="DefaultParagraphFont"/>
    <w:link w:val="Step"/>
    <w:rsid w:val="00394CE8"/>
    <w:rPr>
      <w:rFonts w:ascii="Century Schoolbook" w:eastAsia="Times New Roman" w:hAnsi="Century Schoolbook" w:cs="Times New Roman"/>
      <w:color w:val="000000"/>
      <w:sz w:val="20"/>
      <w:szCs w:val="20"/>
    </w:rPr>
  </w:style>
  <w:style w:type="paragraph" w:customStyle="1" w:styleId="StepIndent">
    <w:name w:val="Step Indent"/>
    <w:basedOn w:val="Step"/>
    <w:link w:val="StepIndentChar"/>
    <w:qFormat/>
    <w:rsid w:val="00312F30"/>
    <w:pPr>
      <w:ind w:firstLine="0"/>
    </w:pPr>
  </w:style>
  <w:style w:type="character" w:customStyle="1" w:styleId="StepIndentChar">
    <w:name w:val="Step Indent Char"/>
    <w:basedOn w:val="DefaultParagraphFont"/>
    <w:link w:val="StepIndent"/>
    <w:rsid w:val="00466946"/>
    <w:rPr>
      <w:rFonts w:ascii="Century Schoolbook" w:eastAsia="Times New Roman" w:hAnsi="Century Schoolbook" w:cs="Times New Roman"/>
      <w:color w:val="000000"/>
      <w:sz w:val="20"/>
      <w:szCs w:val="20"/>
    </w:rPr>
  </w:style>
  <w:style w:type="paragraph" w:customStyle="1" w:styleId="Answer">
    <w:name w:val="Answer"/>
    <w:basedOn w:val="StepIndent"/>
    <w:link w:val="AnswerChar"/>
    <w:qFormat/>
    <w:rsid w:val="00372175"/>
    <w:pPr>
      <w:spacing w:before="60" w:after="60" w:line="240" w:lineRule="atLeast"/>
    </w:pPr>
    <w:rPr>
      <w:rFonts w:ascii="Arial Narrow" w:hAnsi="Arial Narrow" w:cs="Arial"/>
      <w:sz w:val="18"/>
    </w:rPr>
  </w:style>
  <w:style w:type="character" w:customStyle="1" w:styleId="AnswerChar">
    <w:name w:val="Answer Char"/>
    <w:basedOn w:val="DefaultParagraphFont"/>
    <w:link w:val="Answer"/>
    <w:rsid w:val="00372175"/>
    <w:rPr>
      <w:rFonts w:ascii="Arial Narrow" w:eastAsia="Times New Roman" w:hAnsi="Arial Narrow" w:cs="Arial"/>
      <w:color w:val="000000"/>
      <w:sz w:val="18"/>
      <w:szCs w:val="20"/>
    </w:rPr>
  </w:style>
  <w:style w:type="table" w:customStyle="1" w:styleId="AnswersTable">
    <w:name w:val="Answers Table"/>
    <w:basedOn w:val="TableNormal"/>
    <w:rsid w:val="00967154"/>
    <w:pPr>
      <w:spacing w:after="0" w:line="240" w:lineRule="auto"/>
    </w:pPr>
    <w:rPr>
      <w:rFonts w:ascii="Arial" w:eastAsia="Times New Roman" w:hAnsi="Arial" w:cs="Times New Roman"/>
      <w:sz w:val="20"/>
      <w:szCs w:val="20"/>
    </w:rPr>
    <w:tblPr/>
  </w:style>
  <w:style w:type="paragraph" w:styleId="BalloonText">
    <w:name w:val="Balloon Text"/>
    <w:basedOn w:val="Normal"/>
    <w:link w:val="BalloonTextChar"/>
    <w:semiHidden/>
    <w:rsid w:val="00312F30"/>
    <w:rPr>
      <w:rFonts w:ascii="Tahoma" w:hAnsi="Tahoma" w:cs="Tahoma"/>
      <w:sz w:val="16"/>
      <w:szCs w:val="16"/>
    </w:rPr>
  </w:style>
  <w:style w:type="character" w:customStyle="1" w:styleId="BalloonTextChar">
    <w:name w:val="Balloon Text Char"/>
    <w:basedOn w:val="DefaultParagraphFont"/>
    <w:link w:val="BalloonText"/>
    <w:semiHidden/>
    <w:rsid w:val="00466946"/>
    <w:rPr>
      <w:rFonts w:ascii="Tahoma" w:eastAsia="Times New Roman" w:hAnsi="Tahoma" w:cs="Tahoma"/>
      <w:sz w:val="16"/>
      <w:szCs w:val="16"/>
    </w:rPr>
  </w:style>
  <w:style w:type="paragraph" w:customStyle="1" w:styleId="BodyIndent">
    <w:name w:val="Body Indent"/>
    <w:basedOn w:val="BodyText"/>
    <w:rsid w:val="00312F30"/>
    <w:pPr>
      <w:ind w:left="360"/>
    </w:pPr>
  </w:style>
  <w:style w:type="paragraph" w:customStyle="1" w:styleId="BodySpace">
    <w:name w:val="Body Space"/>
    <w:basedOn w:val="BodyText"/>
    <w:rsid w:val="00312F30"/>
    <w:pPr>
      <w:spacing w:before="0"/>
    </w:pPr>
    <w:rPr>
      <w:sz w:val="12"/>
    </w:rPr>
  </w:style>
  <w:style w:type="paragraph" w:customStyle="1" w:styleId="BodyTextCentered">
    <w:name w:val="Body Text Centered"/>
    <w:basedOn w:val="BodyText"/>
    <w:qFormat/>
    <w:rsid w:val="00312F30"/>
    <w:pPr>
      <w:jc w:val="center"/>
    </w:pPr>
  </w:style>
  <w:style w:type="paragraph" w:customStyle="1" w:styleId="BulletedText">
    <w:name w:val="Bulleted Text"/>
    <w:link w:val="BulletedTextChar"/>
    <w:rsid w:val="00312F30"/>
    <w:pPr>
      <w:numPr>
        <w:numId w:val="20"/>
      </w:numPr>
      <w:tabs>
        <w:tab w:val="left" w:pos="360"/>
      </w:tabs>
      <w:spacing w:before="120" w:after="0" w:line="240" w:lineRule="auto"/>
    </w:pPr>
    <w:rPr>
      <w:rFonts w:ascii="Century Schoolbook" w:eastAsia="Times New Roman" w:hAnsi="Century Schoolbook" w:cs="Times New Roman"/>
      <w:sz w:val="20"/>
      <w:szCs w:val="20"/>
    </w:rPr>
  </w:style>
  <w:style w:type="character" w:customStyle="1" w:styleId="BulletedTextChar">
    <w:name w:val="Bulleted Text Char"/>
    <w:basedOn w:val="BodyTextChar"/>
    <w:link w:val="BulletedText"/>
    <w:rsid w:val="0011380C"/>
    <w:rPr>
      <w:rFonts w:ascii="Century Schoolbook" w:eastAsia="Times New Roman" w:hAnsi="Century Schoolbook" w:cs="Times New Roman"/>
      <w:sz w:val="20"/>
      <w:szCs w:val="20"/>
    </w:rPr>
  </w:style>
  <w:style w:type="paragraph" w:styleId="Caption">
    <w:name w:val="caption"/>
    <w:rsid w:val="00312F30"/>
    <w:pPr>
      <w:keepNext/>
      <w:spacing w:before="120" w:after="0" w:line="240" w:lineRule="auto"/>
    </w:pPr>
    <w:rPr>
      <w:rFonts w:ascii="Century Schoolbook" w:eastAsia="Times New Roman" w:hAnsi="Century Schoolbook" w:cs="Times New Roman"/>
      <w:sz w:val="18"/>
      <w:szCs w:val="20"/>
    </w:rPr>
  </w:style>
  <w:style w:type="paragraph" w:customStyle="1" w:styleId="CaptionBelow">
    <w:name w:val="Caption Below"/>
    <w:basedOn w:val="Caption"/>
    <w:rsid w:val="00212585"/>
    <w:pPr>
      <w:keepNext w:val="0"/>
      <w:spacing w:after="120"/>
    </w:pPr>
  </w:style>
  <w:style w:type="character" w:customStyle="1" w:styleId="Character-Bold">
    <w:name w:val="Character - Bold"/>
    <w:rsid w:val="00312F30"/>
    <w:rPr>
      <w:b/>
    </w:rPr>
  </w:style>
  <w:style w:type="character" w:customStyle="1" w:styleId="Character-BoldandItalic">
    <w:name w:val="Character - Bold and Italic"/>
    <w:rsid w:val="00312F30"/>
    <w:rPr>
      <w:b/>
      <w:i/>
    </w:rPr>
  </w:style>
  <w:style w:type="character" w:customStyle="1" w:styleId="Character-Subscript">
    <w:name w:val="Character - Subscript"/>
    <w:qFormat/>
    <w:rsid w:val="00312F30"/>
    <w:rPr>
      <w:rFonts w:ascii="Century Schoolbook" w:hAnsi="Century Schoolbook"/>
      <w:dstrike w:val="0"/>
      <w:vertAlign w:val="subscript"/>
    </w:rPr>
  </w:style>
  <w:style w:type="character" w:customStyle="1" w:styleId="Character-ChemSubscript">
    <w:name w:val="Character - Chem Subscript"/>
    <w:basedOn w:val="Character-Subscript"/>
    <w:qFormat/>
    <w:rsid w:val="00312F30"/>
    <w:rPr>
      <w:rFonts w:ascii="Arial" w:hAnsi="Arial"/>
      <w:dstrike w:val="0"/>
      <w:vertAlign w:val="subscript"/>
    </w:rPr>
  </w:style>
  <w:style w:type="character" w:customStyle="1" w:styleId="Character-Superscript">
    <w:name w:val="Character - Superscript"/>
    <w:rsid w:val="00312F30"/>
    <w:rPr>
      <w:rFonts w:ascii="Century Schoolbook" w:hAnsi="Century Schoolbook"/>
      <w:dstrike w:val="0"/>
      <w:vertAlign w:val="superscript"/>
    </w:rPr>
  </w:style>
  <w:style w:type="character" w:customStyle="1" w:styleId="Character-ChemSuperscript">
    <w:name w:val="Character - Chem Superscript"/>
    <w:basedOn w:val="Character-Superscript"/>
    <w:qFormat/>
    <w:rsid w:val="00312F30"/>
    <w:rPr>
      <w:rFonts w:ascii="Arial" w:hAnsi="Arial"/>
      <w:dstrike w:val="0"/>
      <w:vertAlign w:val="superscript"/>
    </w:rPr>
  </w:style>
  <w:style w:type="character" w:customStyle="1" w:styleId="Character-Italic">
    <w:name w:val="Character - Italic"/>
    <w:qFormat/>
    <w:rsid w:val="00312F30"/>
    <w:rPr>
      <w:i/>
    </w:rPr>
  </w:style>
  <w:style w:type="character" w:customStyle="1" w:styleId="Character-PageNumber">
    <w:name w:val="Character - Page Number"/>
    <w:qFormat/>
    <w:rsid w:val="00312F30"/>
    <w:rPr>
      <w:rFonts w:ascii="Arial Narrow" w:hAnsi="Arial Narrow"/>
      <w:b/>
      <w:dstrike w:val="0"/>
      <w:color w:val="auto"/>
      <w:sz w:val="28"/>
      <w:vertAlign w:val="baseline"/>
    </w:rPr>
  </w:style>
  <w:style w:type="character" w:styleId="CommentReference">
    <w:name w:val="annotation reference"/>
    <w:basedOn w:val="DefaultParagraphFont"/>
    <w:semiHidden/>
    <w:rsid w:val="00312F30"/>
    <w:rPr>
      <w:sz w:val="16"/>
      <w:szCs w:val="16"/>
    </w:rPr>
  </w:style>
  <w:style w:type="paragraph" w:styleId="CommentText">
    <w:name w:val="annotation text"/>
    <w:basedOn w:val="Normal"/>
    <w:link w:val="CommentTextChar"/>
    <w:semiHidden/>
    <w:rsid w:val="00312F30"/>
    <w:rPr>
      <w:sz w:val="20"/>
    </w:rPr>
  </w:style>
  <w:style w:type="character" w:customStyle="1" w:styleId="CommentTextChar">
    <w:name w:val="Comment Text Char"/>
    <w:basedOn w:val="DefaultParagraphFont"/>
    <w:link w:val="CommentText"/>
    <w:semiHidden/>
    <w:rsid w:val="0046694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rsid w:val="00312F30"/>
    <w:rPr>
      <w:b/>
      <w:bCs/>
    </w:rPr>
  </w:style>
  <w:style w:type="character" w:customStyle="1" w:styleId="CommentSubjectChar">
    <w:name w:val="Comment Subject Char"/>
    <w:basedOn w:val="CommentTextChar"/>
    <w:link w:val="CommentSubject"/>
    <w:semiHidden/>
    <w:rsid w:val="00466946"/>
    <w:rPr>
      <w:rFonts w:ascii="Times New Roman" w:eastAsia="Times New Roman" w:hAnsi="Times New Roman" w:cs="Times New Roman"/>
      <w:b/>
      <w:bCs/>
      <w:sz w:val="20"/>
      <w:szCs w:val="20"/>
    </w:rPr>
  </w:style>
  <w:style w:type="table" w:customStyle="1" w:styleId="DataTable">
    <w:name w:val="Data Table"/>
    <w:basedOn w:val="AnswersTable"/>
    <w:rsid w:val="00312F30"/>
    <w:pPr>
      <w:jc w:val="center"/>
    </w:pPr>
    <w:rPr>
      <w:sz w:val="18"/>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43" w:type="dxa"/>
        <w:left w:w="115" w:type="dxa"/>
        <w:bottom w:w="43" w:type="dxa"/>
        <w:right w:w="115" w:type="dxa"/>
      </w:tblCellMar>
    </w:tblPr>
    <w:tcPr>
      <w:vAlign w:val="center"/>
    </w:tcPr>
  </w:style>
  <w:style w:type="paragraph" w:customStyle="1" w:styleId="Equation">
    <w:name w:val="Equation"/>
    <w:basedOn w:val="BodyText"/>
    <w:qFormat/>
    <w:rsid w:val="00312F30"/>
    <w:pPr>
      <w:tabs>
        <w:tab w:val="right" w:pos="8640"/>
      </w:tabs>
      <w:ind w:left="648"/>
    </w:pPr>
  </w:style>
  <w:style w:type="paragraph" w:customStyle="1" w:styleId="Header-StudentFirstPage">
    <w:name w:val="Header - Student First Page"/>
    <w:basedOn w:val="Normal"/>
    <w:locked/>
    <w:rsid w:val="00652871"/>
    <w:pPr>
      <w:pBdr>
        <w:bottom w:val="dotted" w:sz="12" w:space="1" w:color="auto"/>
      </w:pBdr>
      <w:tabs>
        <w:tab w:val="left" w:pos="144"/>
        <w:tab w:val="left" w:pos="4680"/>
        <w:tab w:val="left" w:pos="6480"/>
        <w:tab w:val="right" w:pos="9720"/>
      </w:tabs>
      <w:spacing w:line="280" w:lineRule="exact"/>
    </w:pPr>
    <w:rPr>
      <w:rFonts w:ascii="Arial Narrow" w:hAnsi="Arial Narrow"/>
      <w:caps/>
      <w:sz w:val="20"/>
      <w:szCs w:val="18"/>
    </w:rPr>
  </w:style>
  <w:style w:type="paragraph" w:customStyle="1" w:styleId="FooterRuled">
    <w:name w:val="Footer Ruled"/>
    <w:next w:val="BodyText"/>
    <w:rsid w:val="00312F30"/>
    <w:pPr>
      <w:pBdr>
        <w:top w:val="dotted" w:sz="12" w:space="0" w:color="595959" w:themeColor="text1" w:themeTint="A6"/>
      </w:pBdr>
      <w:tabs>
        <w:tab w:val="left" w:pos="144"/>
        <w:tab w:val="left" w:pos="576"/>
        <w:tab w:val="right" w:pos="8712"/>
        <w:tab w:val="right" w:pos="9216"/>
      </w:tabs>
      <w:spacing w:after="0" w:line="240" w:lineRule="atLeast"/>
    </w:pPr>
    <w:rPr>
      <w:rFonts w:ascii="Arial Narrow" w:eastAsia="Times New Roman" w:hAnsi="Arial Narrow" w:cs="Times New Roman"/>
      <w:caps/>
      <w:color w:val="595959" w:themeColor="text1" w:themeTint="A6"/>
      <w:sz w:val="16"/>
      <w:szCs w:val="20"/>
    </w:rPr>
  </w:style>
  <w:style w:type="paragraph" w:customStyle="1" w:styleId="Footnote">
    <w:name w:val="Footnote"/>
    <w:basedOn w:val="BodyText"/>
    <w:link w:val="FootnoteChar"/>
    <w:rsid w:val="00312F30"/>
    <w:pPr>
      <w:spacing w:before="40" w:line="180" w:lineRule="atLeast"/>
    </w:pPr>
    <w:rPr>
      <w:rFonts w:ascii="Arial Narrow" w:hAnsi="Arial Narrow"/>
      <w:sz w:val="18"/>
      <w:szCs w:val="18"/>
    </w:rPr>
  </w:style>
  <w:style w:type="character" w:customStyle="1" w:styleId="FootnoteChar">
    <w:name w:val="Footnote Char"/>
    <w:basedOn w:val="DefaultParagraphFont"/>
    <w:link w:val="Footnote"/>
    <w:rsid w:val="00466946"/>
    <w:rPr>
      <w:rFonts w:ascii="Arial Narrow" w:eastAsia="Times New Roman" w:hAnsi="Arial Narrow" w:cs="Times New Roman"/>
      <w:sz w:val="18"/>
      <w:szCs w:val="18"/>
    </w:rPr>
  </w:style>
  <w:style w:type="character" w:styleId="FootnoteReference">
    <w:name w:val="footnote reference"/>
    <w:basedOn w:val="DefaultParagraphFont"/>
    <w:semiHidden/>
    <w:rsid w:val="00312F30"/>
    <w:rPr>
      <w:vertAlign w:val="superscript"/>
    </w:rPr>
  </w:style>
  <w:style w:type="paragraph" w:styleId="FootnoteText">
    <w:name w:val="footnote text"/>
    <w:link w:val="FootnoteTextChar"/>
    <w:semiHidden/>
    <w:rsid w:val="005A7896"/>
    <w:pPr>
      <w:spacing w:after="40" w:line="240" w:lineRule="auto"/>
    </w:pPr>
    <w:rPr>
      <w:rFonts w:ascii="Arial Narrow" w:eastAsia="Times New Roman" w:hAnsi="Arial Narrow" w:cs="Times New Roman"/>
      <w:sz w:val="18"/>
      <w:szCs w:val="18"/>
    </w:rPr>
  </w:style>
  <w:style w:type="character" w:customStyle="1" w:styleId="FootnoteTextChar">
    <w:name w:val="Footnote Text Char"/>
    <w:basedOn w:val="DefaultParagraphFont"/>
    <w:link w:val="FootnoteText"/>
    <w:semiHidden/>
    <w:rsid w:val="005A7896"/>
    <w:rPr>
      <w:rFonts w:ascii="Arial Narrow" w:eastAsia="Times New Roman" w:hAnsi="Arial Narrow" w:cs="Times New Roman"/>
      <w:sz w:val="18"/>
      <w:szCs w:val="18"/>
    </w:rPr>
  </w:style>
  <w:style w:type="paragraph" w:styleId="Header">
    <w:name w:val="header"/>
    <w:link w:val="HeaderChar"/>
    <w:rsid w:val="00035303"/>
    <w:pPr>
      <w:pBdr>
        <w:bottom w:val="dotted" w:sz="12" w:space="2" w:color="595959" w:themeColor="text1" w:themeTint="A6"/>
      </w:pBdr>
      <w:tabs>
        <w:tab w:val="left" w:pos="144"/>
        <w:tab w:val="right" w:pos="9216"/>
      </w:tabs>
      <w:spacing w:after="120" w:line="280" w:lineRule="exact"/>
    </w:pPr>
    <w:rPr>
      <w:rFonts w:ascii="Arial Narrow" w:eastAsia="Times New Roman" w:hAnsi="Arial Narrow" w:cs="Times New Roman"/>
      <w:caps/>
      <w:color w:val="595959" w:themeColor="text1" w:themeTint="A6"/>
      <w:sz w:val="20"/>
      <w:szCs w:val="20"/>
    </w:rPr>
  </w:style>
  <w:style w:type="character" w:customStyle="1" w:styleId="HeaderChar">
    <w:name w:val="Header Char"/>
    <w:basedOn w:val="DefaultParagraphFont"/>
    <w:link w:val="Header"/>
    <w:rsid w:val="00035303"/>
    <w:rPr>
      <w:rFonts w:ascii="Arial Narrow" w:eastAsia="Times New Roman" w:hAnsi="Arial Narrow" w:cs="Times New Roman"/>
      <w:caps/>
      <w:color w:val="595959" w:themeColor="text1" w:themeTint="A6"/>
      <w:sz w:val="20"/>
      <w:szCs w:val="20"/>
    </w:rPr>
  </w:style>
  <w:style w:type="paragraph" w:customStyle="1" w:styleId="Materialslist">
    <w:name w:val="Materials list"/>
    <w:basedOn w:val="BodyText"/>
    <w:rsid w:val="00312F30"/>
    <w:pPr>
      <w:numPr>
        <w:numId w:val="25"/>
      </w:numPr>
      <w:tabs>
        <w:tab w:val="left" w:pos="144"/>
      </w:tabs>
      <w:spacing w:before="40" w:after="40"/>
    </w:pPr>
    <w:rPr>
      <w:sz w:val="18"/>
    </w:rPr>
  </w:style>
  <w:style w:type="table" w:customStyle="1" w:styleId="MaterialsList0">
    <w:name w:val="Materials List"/>
    <w:basedOn w:val="AnswersTable"/>
    <w:locked/>
    <w:rsid w:val="00466946"/>
    <w:tblPr>
      <w:tblCellMar>
        <w:left w:w="115" w:type="dxa"/>
        <w:right w:w="115" w:type="dxa"/>
      </w:tblCellMar>
    </w:tblPr>
    <w:tcPr>
      <w:noWrap/>
    </w:tcPr>
  </w:style>
  <w:style w:type="paragraph" w:customStyle="1" w:styleId="MaterialsListCont">
    <w:name w:val="Materials List Cont."/>
    <w:basedOn w:val="Materialslist"/>
    <w:rsid w:val="00312F30"/>
    <w:pPr>
      <w:numPr>
        <w:numId w:val="0"/>
      </w:numPr>
      <w:ind w:left="144"/>
    </w:pPr>
  </w:style>
  <w:style w:type="paragraph" w:customStyle="1" w:styleId="Note">
    <w:name w:val="Note"/>
    <w:qFormat/>
    <w:rsid w:val="00312F30"/>
    <w:pPr>
      <w:spacing w:before="120" w:after="0" w:line="240" w:lineRule="auto"/>
    </w:pPr>
    <w:rPr>
      <w:rFonts w:ascii="Century Schoolbook" w:eastAsia="Times New Roman" w:hAnsi="Century Schoolbook" w:cs="Times New Roman"/>
      <w:i/>
      <w:sz w:val="20"/>
      <w:szCs w:val="20"/>
    </w:rPr>
  </w:style>
  <w:style w:type="character" w:styleId="PlaceholderText">
    <w:name w:val="Placeholder Text"/>
    <w:basedOn w:val="DefaultParagraphFont"/>
    <w:uiPriority w:val="99"/>
    <w:semiHidden/>
    <w:rsid w:val="00312F30"/>
    <w:rPr>
      <w:color w:val="808080"/>
    </w:rPr>
  </w:style>
  <w:style w:type="paragraph" w:customStyle="1" w:styleId="SectionHeadTOP">
    <w:name w:val="Section Head TOP"/>
    <w:basedOn w:val="SectionHead"/>
    <w:next w:val="BodyText"/>
    <w:qFormat/>
    <w:rsid w:val="00312F30"/>
    <w:pPr>
      <w:pageBreakBefore/>
      <w:spacing w:before="120"/>
    </w:pPr>
  </w:style>
  <w:style w:type="paragraph" w:customStyle="1" w:styleId="StepBullet">
    <w:name w:val="Step Bullet"/>
    <w:basedOn w:val="Step"/>
    <w:rsid w:val="00372175"/>
    <w:pPr>
      <w:numPr>
        <w:numId w:val="26"/>
      </w:numPr>
      <w:tabs>
        <w:tab w:val="left" w:pos="864"/>
      </w:tabs>
      <w:ind w:hanging="288"/>
    </w:pPr>
  </w:style>
  <w:style w:type="paragraph" w:customStyle="1" w:styleId="StepIndent2">
    <w:name w:val="Step Indent 2"/>
    <w:basedOn w:val="Step"/>
    <w:rsid w:val="00312F30"/>
    <w:pPr>
      <w:ind w:left="648" w:firstLine="0"/>
    </w:pPr>
  </w:style>
  <w:style w:type="paragraph" w:customStyle="1" w:styleId="StepIndentList">
    <w:name w:val="Step Indent List"/>
    <w:basedOn w:val="StepIndent"/>
    <w:link w:val="StepIndentListChar"/>
    <w:qFormat/>
    <w:rsid w:val="00312F30"/>
    <w:pPr>
      <w:ind w:left="648" w:hanging="288"/>
    </w:pPr>
  </w:style>
  <w:style w:type="character" w:customStyle="1" w:styleId="StepIndentListChar">
    <w:name w:val="Step Indent List Char"/>
    <w:basedOn w:val="StepIndentChar"/>
    <w:link w:val="StepIndentList"/>
    <w:rsid w:val="00466946"/>
    <w:rPr>
      <w:rFonts w:ascii="Century Schoolbook" w:eastAsia="Times New Roman" w:hAnsi="Century Schoolbook" w:cs="Times New Roman"/>
      <w:color w:val="000000"/>
      <w:sz w:val="20"/>
      <w:szCs w:val="20"/>
    </w:rPr>
  </w:style>
  <w:style w:type="paragraph" w:customStyle="1" w:styleId="Subhead1">
    <w:name w:val="Subhead 1"/>
    <w:basedOn w:val="SectionHead"/>
    <w:next w:val="BodyText"/>
    <w:qFormat/>
    <w:rsid w:val="00312F30"/>
    <w:pPr>
      <w:spacing w:before="240" w:line="240" w:lineRule="exact"/>
    </w:pPr>
    <w:rPr>
      <w:rFonts w:ascii="Arial" w:hAnsi="Arial"/>
      <w:i/>
      <w:sz w:val="20"/>
    </w:rPr>
  </w:style>
  <w:style w:type="paragraph" w:customStyle="1" w:styleId="Subhead1TOP">
    <w:name w:val="Subhead 1 TOP"/>
    <w:basedOn w:val="Subhead1"/>
    <w:qFormat/>
    <w:rsid w:val="00312F30"/>
    <w:pPr>
      <w:pageBreakBefore/>
      <w:spacing w:before="120"/>
    </w:pPr>
  </w:style>
  <w:style w:type="paragraph" w:customStyle="1" w:styleId="SVAnswerLineBox">
    <w:name w:val="SV_Answer Line Box"/>
    <w:rsid w:val="002A17EA"/>
    <w:pPr>
      <w:tabs>
        <w:tab w:val="right" w:leader="underscore" w:pos="9072"/>
      </w:tabs>
      <w:spacing w:before="180" w:after="120" w:line="240" w:lineRule="atLeast"/>
    </w:pPr>
    <w:rPr>
      <w:rFonts w:ascii="Century Schoolbook" w:eastAsia="Times New Roman" w:hAnsi="Century Schoolbook" w:cs="Times New Roman"/>
      <w:b/>
      <w:color w:val="000000"/>
      <w:sz w:val="20"/>
      <w:szCs w:val="20"/>
    </w:rPr>
  </w:style>
  <w:style w:type="paragraph" w:customStyle="1" w:styleId="SVAnswerLine">
    <w:name w:val="SV_Answer Line"/>
    <w:basedOn w:val="SVAnswerLineBox"/>
    <w:qFormat/>
    <w:rsid w:val="002A17EA"/>
    <w:pPr>
      <w:tabs>
        <w:tab w:val="clear" w:pos="9072"/>
        <w:tab w:val="right" w:leader="underscore" w:pos="9360"/>
      </w:tabs>
    </w:pPr>
  </w:style>
  <w:style w:type="paragraph" w:customStyle="1" w:styleId="SVAnswerWorkspace">
    <w:name w:val="SV_Answer Workspace"/>
    <w:basedOn w:val="BodyText"/>
    <w:qFormat/>
    <w:rsid w:val="00312F30"/>
    <w:pPr>
      <w:spacing w:before="1200" w:after="60" w:line="220" w:lineRule="atLeast"/>
    </w:pPr>
  </w:style>
  <w:style w:type="paragraph" w:customStyle="1" w:styleId="TableColumnHdg">
    <w:name w:val="Table Column Hdg"/>
    <w:rsid w:val="00312F30"/>
    <w:pPr>
      <w:keepNext/>
      <w:spacing w:before="60" w:after="60" w:line="240" w:lineRule="auto"/>
      <w:jc w:val="center"/>
    </w:pPr>
    <w:rPr>
      <w:rFonts w:ascii="Arial Narrow" w:eastAsia="Times New Roman" w:hAnsi="Arial Narrow" w:cs="Times New Roman"/>
      <w:b/>
      <w:sz w:val="20"/>
      <w:szCs w:val="20"/>
    </w:rPr>
  </w:style>
  <w:style w:type="paragraph" w:customStyle="1" w:styleId="TableColumnHdgSmall">
    <w:name w:val="Table Column Hdg Small"/>
    <w:basedOn w:val="TableColumnHdg"/>
    <w:qFormat/>
    <w:rsid w:val="00312F30"/>
    <w:rPr>
      <w:sz w:val="18"/>
      <w:szCs w:val="16"/>
    </w:rPr>
  </w:style>
  <w:style w:type="table" w:styleId="TableGrid">
    <w:name w:val="Table Grid"/>
    <w:basedOn w:val="TableNormal"/>
    <w:rsid w:val="00312F3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Left">
    <w:name w:val="Table Text Left"/>
    <w:qFormat/>
    <w:rsid w:val="004307C3"/>
    <w:pPr>
      <w:spacing w:before="40" w:after="40" w:line="240" w:lineRule="auto"/>
    </w:pPr>
    <w:rPr>
      <w:rFonts w:ascii="Century Schoolbook" w:eastAsia="Times New Roman" w:hAnsi="Century Schoolbook" w:cs="Times New Roman"/>
      <w:sz w:val="18"/>
      <w:szCs w:val="20"/>
    </w:rPr>
  </w:style>
  <w:style w:type="paragraph" w:styleId="Footer">
    <w:name w:val="footer"/>
    <w:basedOn w:val="Normal"/>
    <w:link w:val="FooterChar"/>
    <w:uiPriority w:val="99"/>
    <w:semiHidden/>
    <w:unhideWhenUsed/>
    <w:rsid w:val="00312F30"/>
    <w:pPr>
      <w:tabs>
        <w:tab w:val="center" w:pos="4680"/>
        <w:tab w:val="right" w:pos="9360"/>
      </w:tabs>
    </w:pPr>
  </w:style>
  <w:style w:type="character" w:customStyle="1" w:styleId="FooterChar">
    <w:name w:val="Footer Char"/>
    <w:basedOn w:val="DefaultParagraphFont"/>
    <w:link w:val="Footer"/>
    <w:uiPriority w:val="99"/>
    <w:semiHidden/>
    <w:rsid w:val="00466946"/>
    <w:rPr>
      <w:rFonts w:ascii="Times New Roman" w:eastAsia="Times New Roman" w:hAnsi="Times New Roman" w:cs="Times New Roman"/>
      <w:sz w:val="24"/>
      <w:szCs w:val="20"/>
    </w:rPr>
  </w:style>
  <w:style w:type="paragraph" w:customStyle="1" w:styleId="Callout">
    <w:name w:val="Callout"/>
    <w:rsid w:val="00312F30"/>
    <w:pPr>
      <w:spacing w:after="0" w:line="240" w:lineRule="auto"/>
    </w:pPr>
    <w:rPr>
      <w:rFonts w:ascii="Arial" w:eastAsia="Times New Roman" w:hAnsi="Arial" w:cs="Times New Roman"/>
      <w:sz w:val="16"/>
      <w:szCs w:val="20"/>
    </w:rPr>
  </w:style>
  <w:style w:type="character" w:styleId="Emphasis">
    <w:name w:val="Emphasis"/>
    <w:basedOn w:val="DefaultParagraphFont"/>
    <w:qFormat/>
    <w:rsid w:val="00312F30"/>
    <w:rPr>
      <w:i/>
      <w:iCs/>
    </w:rPr>
  </w:style>
  <w:style w:type="paragraph" w:styleId="Revision">
    <w:name w:val="Revision"/>
    <w:hidden/>
    <w:uiPriority w:val="99"/>
    <w:semiHidden/>
    <w:rsid w:val="004519DC"/>
    <w:pPr>
      <w:spacing w:after="0" w:line="240" w:lineRule="auto"/>
    </w:pPr>
    <w:rPr>
      <w:rFonts w:ascii="Times New Roman" w:eastAsia="Times New Roman" w:hAnsi="Times New Roman" w:cs="Times New Roman"/>
      <w:sz w:val="24"/>
      <w:szCs w:val="20"/>
    </w:rPr>
  </w:style>
  <w:style w:type="paragraph" w:customStyle="1" w:styleId="StepIndent2Hdg">
    <w:name w:val="Step Indent 2 Hdg"/>
    <w:basedOn w:val="StepIndent2"/>
    <w:qFormat/>
    <w:rsid w:val="00312F30"/>
    <w:rPr>
      <w:smallCaps/>
      <w:sz w:val="18"/>
    </w:rPr>
  </w:style>
  <w:style w:type="paragraph" w:customStyle="1" w:styleId="AuthorNote">
    <w:name w:val="Author Note"/>
    <w:rsid w:val="00312F30"/>
    <w:pPr>
      <w:spacing w:before="120" w:after="120" w:line="240" w:lineRule="auto"/>
    </w:pPr>
    <w:rPr>
      <w:rFonts w:ascii="Arial" w:eastAsia="Times New Roman" w:hAnsi="Arial" w:cs="Times New Roman"/>
      <w:color w:val="FF0000"/>
      <w:sz w:val="18"/>
      <w:szCs w:val="20"/>
    </w:rPr>
  </w:style>
  <w:style w:type="paragraph" w:customStyle="1" w:styleId="BodySingle">
    <w:name w:val="Body Single"/>
    <w:basedOn w:val="BodyText"/>
    <w:qFormat/>
    <w:rsid w:val="00312F30"/>
    <w:pPr>
      <w:spacing w:before="0"/>
    </w:pPr>
  </w:style>
  <w:style w:type="character" w:customStyle="1" w:styleId="Character-Regular">
    <w:name w:val="Character - Regular"/>
    <w:qFormat/>
    <w:rsid w:val="00312F30"/>
  </w:style>
  <w:style w:type="character" w:customStyle="1" w:styleId="Character-Run-inHead">
    <w:name w:val="Character - Run-in Head"/>
    <w:rsid w:val="00312F30"/>
    <w:rPr>
      <w:rFonts w:ascii="Century Schoolbook" w:hAnsi="Century Schoolbook"/>
      <w:b/>
      <w:sz w:val="18"/>
    </w:rPr>
  </w:style>
  <w:style w:type="paragraph" w:customStyle="1" w:styleId="Image-Center">
    <w:name w:val="Image - Center"/>
    <w:basedOn w:val="Normal"/>
    <w:qFormat/>
    <w:rsid w:val="00312F30"/>
    <w:pPr>
      <w:spacing w:before="120" w:after="120" w:line="240" w:lineRule="atLeast"/>
      <w:jc w:val="center"/>
    </w:pPr>
    <w:rPr>
      <w:rFonts w:ascii="Century Schoolbook" w:hAnsi="Century Schoolbook"/>
      <w:sz w:val="20"/>
    </w:rPr>
  </w:style>
  <w:style w:type="paragraph" w:customStyle="1" w:styleId="Image-Left">
    <w:name w:val="Image - Left"/>
    <w:basedOn w:val="BodyText"/>
    <w:qFormat/>
    <w:rsid w:val="00312F30"/>
    <w:pPr>
      <w:suppressAutoHyphens w:val="0"/>
      <w:spacing w:after="120" w:line="240" w:lineRule="atLeast"/>
    </w:pPr>
  </w:style>
  <w:style w:type="paragraph" w:customStyle="1" w:styleId="Image-Indent">
    <w:name w:val="Image - Indent"/>
    <w:basedOn w:val="Image-Left"/>
    <w:qFormat/>
    <w:rsid w:val="00312F30"/>
    <w:pPr>
      <w:ind w:left="720"/>
    </w:pPr>
  </w:style>
  <w:style w:type="paragraph" w:customStyle="1" w:styleId="Objectives">
    <w:name w:val="Objectives"/>
    <w:basedOn w:val="BodyText"/>
    <w:qFormat/>
    <w:rsid w:val="00312F30"/>
    <w:rPr>
      <w:sz w:val="18"/>
    </w:rPr>
  </w:style>
  <w:style w:type="paragraph" w:customStyle="1" w:styleId="StepIndentBullet2">
    <w:name w:val="Step Indent Bullet 2"/>
    <w:basedOn w:val="StepIndent"/>
    <w:qFormat/>
    <w:rsid w:val="00312F30"/>
    <w:pPr>
      <w:numPr>
        <w:numId w:val="27"/>
      </w:numPr>
      <w:tabs>
        <w:tab w:val="left" w:pos="1008"/>
      </w:tabs>
    </w:pPr>
  </w:style>
  <w:style w:type="paragraph" w:customStyle="1" w:styleId="Subhead2">
    <w:name w:val="Subhead 2"/>
    <w:next w:val="Step"/>
    <w:qFormat/>
    <w:rsid w:val="00312F30"/>
    <w:pPr>
      <w:keepNext/>
      <w:spacing w:before="240" w:after="0"/>
    </w:pPr>
    <w:rPr>
      <w:rFonts w:ascii="Arial Rounded MT Bold" w:eastAsia="Times New Roman" w:hAnsi="Arial Rounded MT Bold" w:cs="Times New Roman"/>
      <w:smallCaps/>
      <w:sz w:val="18"/>
      <w:szCs w:val="20"/>
    </w:rPr>
  </w:style>
  <w:style w:type="paragraph" w:customStyle="1" w:styleId="Subhead2TOP">
    <w:name w:val="Subhead 2 TOP"/>
    <w:basedOn w:val="Subhead2"/>
    <w:qFormat/>
    <w:rsid w:val="00312F30"/>
    <w:pPr>
      <w:pageBreakBefore/>
      <w:spacing w:before="120"/>
    </w:pPr>
    <w:rPr>
      <w:rFonts w:eastAsia="Arial Unicode MS"/>
    </w:rPr>
  </w:style>
  <w:style w:type="paragraph" w:customStyle="1" w:styleId="TableTextCentered">
    <w:name w:val="Table Text Centered"/>
    <w:basedOn w:val="Normal"/>
    <w:qFormat/>
    <w:rsid w:val="00A90A3B"/>
    <w:pPr>
      <w:spacing w:before="40"/>
      <w:jc w:val="center"/>
    </w:pPr>
    <w:rPr>
      <w:rFonts w:ascii="Century Schoolbook" w:hAnsi="Century Schoolbook"/>
      <w:sz w:val="18"/>
    </w:rPr>
  </w:style>
  <w:style w:type="paragraph" w:customStyle="1" w:styleId="TableTextRight">
    <w:name w:val="Table Text Right"/>
    <w:basedOn w:val="TableTextLeft"/>
    <w:qFormat/>
    <w:rsid w:val="00312F30"/>
    <w:pPr>
      <w:framePr w:hSpace="7200" w:wrap="around" w:vAnchor="text" w:hAnchor="text" w:y="1"/>
      <w:ind w:right="144"/>
      <w:suppressOverlap/>
      <w:jc w:val="right"/>
    </w:pPr>
  </w:style>
  <w:style w:type="paragraph" w:customStyle="1" w:styleId="QuestionTableSpace">
    <w:name w:val="Question Table Space"/>
    <w:basedOn w:val="BodySpace"/>
    <w:semiHidden/>
    <w:rsid w:val="00F66B95"/>
    <w:rPr>
      <w:sz w:val="2"/>
    </w:rPr>
  </w:style>
  <w:style w:type="paragraph" w:customStyle="1" w:styleId="TableAnswerCentered">
    <w:name w:val="Table Answer Centered"/>
    <w:basedOn w:val="Normal"/>
    <w:qFormat/>
    <w:rsid w:val="007E2946"/>
    <w:pPr>
      <w:spacing w:before="40" w:after="40"/>
      <w:jc w:val="center"/>
    </w:pPr>
    <w:rPr>
      <w:rFonts w:ascii="Arial Narrow" w:hAnsi="Arial Narrow"/>
      <w:sz w:val="18"/>
    </w:rPr>
  </w:style>
  <w:style w:type="paragraph" w:customStyle="1" w:styleId="CaptionIndent">
    <w:name w:val="Caption Indent"/>
    <w:basedOn w:val="Caption"/>
    <w:qFormat/>
    <w:rsid w:val="007E2946"/>
    <w:pPr>
      <w:ind w:left="360"/>
    </w:pPr>
  </w:style>
  <w:style w:type="paragraph" w:customStyle="1" w:styleId="NoteIndent">
    <w:name w:val="Note Indent"/>
    <w:basedOn w:val="Note"/>
    <w:qFormat/>
    <w:rsid w:val="00AA4878"/>
    <w:pPr>
      <w:ind w:left="360"/>
    </w:pPr>
  </w:style>
  <w:style w:type="paragraph" w:customStyle="1" w:styleId="StepQuestion">
    <w:name w:val="Step Question"/>
    <w:basedOn w:val="Step"/>
    <w:rsid w:val="00015C8C"/>
    <w:pPr>
      <w:numPr>
        <w:numId w:val="28"/>
      </w:numPr>
      <w:tabs>
        <w:tab w:val="clear" w:pos="360"/>
        <w:tab w:val="left" w:pos="0"/>
      </w:tabs>
      <w:ind w:left="360" w:hanging="648"/>
    </w:pPr>
  </w:style>
  <w:style w:type="character" w:styleId="EndnoteReference">
    <w:name w:val="endnote reference"/>
    <w:basedOn w:val="DefaultParagraphFont"/>
    <w:semiHidden/>
    <w:rsid w:val="007F525D"/>
    <w:rPr>
      <w:vertAlign w:val="superscript"/>
    </w:rPr>
  </w:style>
  <w:style w:type="paragraph" w:styleId="EndnoteText">
    <w:name w:val="endnote text"/>
    <w:basedOn w:val="Normal"/>
    <w:link w:val="EndnoteTextChar"/>
    <w:semiHidden/>
    <w:rsid w:val="00CB64A1"/>
    <w:pPr>
      <w:spacing w:before="60"/>
      <w:ind w:left="360" w:hanging="360"/>
    </w:pPr>
    <w:rPr>
      <w:rFonts w:ascii="Century Schoolbook" w:hAnsi="Century Schoolbook"/>
      <w:sz w:val="18"/>
    </w:rPr>
  </w:style>
  <w:style w:type="character" w:customStyle="1" w:styleId="EndnoteTextChar">
    <w:name w:val="Endnote Text Char"/>
    <w:basedOn w:val="DefaultParagraphFont"/>
    <w:link w:val="EndnoteText"/>
    <w:semiHidden/>
    <w:rsid w:val="00CB64A1"/>
    <w:rPr>
      <w:rFonts w:ascii="Century Schoolbook" w:eastAsia="Times New Roman" w:hAnsi="Century Schoolbook" w:cs="Times New Roman"/>
      <w:sz w:val="18"/>
      <w:szCs w:val="20"/>
    </w:rPr>
  </w:style>
  <w:style w:type="paragraph" w:customStyle="1" w:styleId="AnswerBullet">
    <w:name w:val="Answer Bullet"/>
    <w:basedOn w:val="Answer"/>
    <w:qFormat/>
    <w:rsid w:val="00372175"/>
    <w:pPr>
      <w:numPr>
        <w:numId w:val="29"/>
      </w:numPr>
      <w:tabs>
        <w:tab w:val="clear" w:pos="360"/>
      </w:tabs>
      <w:ind w:left="936" w:hanging="288"/>
    </w:pPr>
  </w:style>
  <w:style w:type="paragraph" w:customStyle="1" w:styleId="AnswerCentered">
    <w:name w:val="Answer Centered"/>
    <w:basedOn w:val="Answer"/>
    <w:rsid w:val="00967154"/>
    <w:pPr>
      <w:tabs>
        <w:tab w:val="left" w:pos="216"/>
      </w:tabs>
      <w:jc w:val="center"/>
    </w:pPr>
  </w:style>
  <w:style w:type="paragraph" w:customStyle="1" w:styleId="AnswerIndent">
    <w:name w:val="Answer Indent"/>
    <w:basedOn w:val="Answer"/>
    <w:qFormat/>
    <w:rsid w:val="00967154"/>
    <w:pPr>
      <w:tabs>
        <w:tab w:val="left" w:pos="936"/>
        <w:tab w:val="left" w:pos="1224"/>
        <w:tab w:val="left" w:pos="1512"/>
      </w:tabs>
      <w:ind w:left="648"/>
    </w:pPr>
  </w:style>
  <w:style w:type="paragraph" w:customStyle="1" w:styleId="AnswerList">
    <w:name w:val="Answer List"/>
    <w:basedOn w:val="Answer"/>
    <w:qFormat/>
    <w:rsid w:val="00967154"/>
    <w:pPr>
      <w:ind w:left="648" w:hanging="288"/>
    </w:pPr>
  </w:style>
  <w:style w:type="paragraph" w:customStyle="1" w:styleId="AnswerSingle">
    <w:name w:val="Answer Single"/>
    <w:basedOn w:val="Answer"/>
    <w:qFormat/>
    <w:rsid w:val="00967154"/>
    <w:pPr>
      <w:spacing w:before="0" w:after="0"/>
    </w:pPr>
  </w:style>
  <w:style w:type="paragraph" w:customStyle="1" w:styleId="AnswerLeft">
    <w:name w:val="Answer Left"/>
    <w:basedOn w:val="Answer"/>
    <w:qFormat/>
    <w:rsid w:val="00E340EF"/>
    <w:pPr>
      <w:ind w:left="0"/>
    </w:pPr>
  </w:style>
  <w:style w:type="paragraph" w:customStyle="1" w:styleId="NoteIndent2">
    <w:name w:val="Note Indent 2"/>
    <w:basedOn w:val="NoteIndent"/>
    <w:qFormat/>
    <w:rsid w:val="00157E92"/>
    <w:pPr>
      <w:ind w:left="64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www.researchgate.net/journal/1476-4687_Nature" TargetMode="External"/><Relationship Id="rId1" Type="http://schemas.openxmlformats.org/officeDocument/2006/relationships/hyperlink" Target="http://www.researchgate.net/researcher/39844003_Maayke_Stomp"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Adv%20Bio%20Templates\APBIO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Props1.xml><?xml version="1.0" encoding="utf-8"?>
<ds:datastoreItem xmlns:ds="http://schemas.openxmlformats.org/officeDocument/2006/customXml" ds:itemID="{ECA1D094-A7A0-44D3-83B1-E18DFD68CA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APBIOS</Template>
  <TotalTime>239</TotalTime>
  <Pages>12</Pages>
  <Words>2755</Words>
  <Characters>15704</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Janet Miller</dc:creator>
  <cp:lastModifiedBy>Barbara Pugliese</cp:lastModifiedBy>
  <cp:revision>26</cp:revision>
  <cp:lastPrinted>2013-12-16T21:20:00Z</cp:lastPrinted>
  <dcterms:created xsi:type="dcterms:W3CDTF">2019-09-24T16:37:00Z</dcterms:created>
  <dcterms:modified xsi:type="dcterms:W3CDTF">2019-11-18T20:16:00Z</dcterms:modified>
</cp:coreProperties>
</file>